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CDF43" w14:textId="77777777" w:rsidR="00897A0B" w:rsidRPr="00897A0B" w:rsidRDefault="00897A0B" w:rsidP="00897A0B">
      <w:pPr>
        <w:jc w:val="center"/>
        <w:rPr>
          <w:b/>
          <w:bCs/>
          <w:sz w:val="24"/>
          <w:szCs w:val="24"/>
        </w:rPr>
      </w:pPr>
      <w:bookmarkStart w:id="0" w:name="_Hlk172551686"/>
      <w:r w:rsidRPr="00897A0B">
        <w:rPr>
          <w:b/>
          <w:bCs/>
          <w:sz w:val="24"/>
          <w:szCs w:val="24"/>
        </w:rPr>
        <w:t>Improving Air Quality through Stringent Motor Vehicle Emission Standards in the Philippines</w:t>
      </w:r>
    </w:p>
    <w:p w14:paraId="64F5DAE9" w14:textId="77777777" w:rsidR="002A63C7" w:rsidRPr="002A63C7" w:rsidRDefault="002A63C7" w:rsidP="002A63C7">
      <w:pPr>
        <w:pStyle w:val="Title"/>
        <w:ind w:left="296" w:right="319"/>
        <w:rPr>
          <w:rFonts w:ascii="Times New Roman" w:hAnsi="Times New Roman" w:cs="Times New Roman"/>
          <w:sz w:val="24"/>
          <w:szCs w:val="24"/>
        </w:rPr>
      </w:pPr>
    </w:p>
    <w:p w14:paraId="46DBF79B" w14:textId="1012D978" w:rsidR="002A63C7" w:rsidRPr="002A63C7" w:rsidRDefault="002A63C7" w:rsidP="002A63C7">
      <w:pPr>
        <w:pStyle w:val="BodyText"/>
        <w:spacing w:line="251" w:lineRule="exact"/>
        <w:jc w:val="center"/>
        <w:rPr>
          <w:sz w:val="24"/>
          <w:szCs w:val="24"/>
        </w:rPr>
      </w:pPr>
      <w:r w:rsidRPr="002A63C7">
        <w:rPr>
          <w:spacing w:val="-2"/>
          <w:sz w:val="24"/>
          <w:szCs w:val="24"/>
        </w:rPr>
        <w:t>Authors:</w:t>
      </w:r>
      <w:r>
        <w:rPr>
          <w:spacing w:val="-2"/>
          <w:sz w:val="24"/>
          <w:szCs w:val="24"/>
        </w:rPr>
        <w:t xml:space="preserve"> </w:t>
      </w:r>
      <w:r w:rsidRPr="002A63C7">
        <w:rPr>
          <w:sz w:val="24"/>
          <w:szCs w:val="24"/>
        </w:rPr>
        <w:t>Jundy</w:t>
      </w:r>
      <w:r w:rsidRPr="002A63C7">
        <w:rPr>
          <w:spacing w:val="-5"/>
          <w:sz w:val="24"/>
          <w:szCs w:val="24"/>
        </w:rPr>
        <w:t xml:space="preserve"> </w:t>
      </w:r>
      <w:r w:rsidRPr="002A63C7">
        <w:rPr>
          <w:sz w:val="24"/>
          <w:szCs w:val="24"/>
        </w:rPr>
        <w:t>T.</w:t>
      </w:r>
      <w:r w:rsidRPr="002A63C7">
        <w:rPr>
          <w:spacing w:val="-4"/>
          <w:sz w:val="24"/>
          <w:szCs w:val="24"/>
        </w:rPr>
        <w:t xml:space="preserve"> </w:t>
      </w:r>
      <w:r w:rsidRPr="002A63C7">
        <w:rPr>
          <w:sz w:val="24"/>
          <w:szCs w:val="24"/>
        </w:rPr>
        <w:t>Del</w:t>
      </w:r>
      <w:r w:rsidRPr="002A63C7">
        <w:rPr>
          <w:spacing w:val="-4"/>
          <w:sz w:val="24"/>
          <w:szCs w:val="24"/>
        </w:rPr>
        <w:t xml:space="preserve"> </w:t>
      </w:r>
      <w:r w:rsidRPr="002A63C7">
        <w:rPr>
          <w:sz w:val="24"/>
          <w:szCs w:val="24"/>
        </w:rPr>
        <w:t>Socorro</w:t>
      </w:r>
      <w:r w:rsidR="006D258B" w:rsidRPr="002A63C7">
        <w:rPr>
          <w:sz w:val="24"/>
          <w:szCs w:val="24"/>
          <w:vertAlign w:val="superscript"/>
        </w:rPr>
        <w:t>1</w:t>
      </w:r>
      <w:r w:rsidRPr="002A63C7">
        <w:rPr>
          <w:sz w:val="24"/>
          <w:szCs w:val="24"/>
        </w:rPr>
        <w:t>,</w:t>
      </w:r>
      <w:r w:rsidRPr="002A63C7">
        <w:rPr>
          <w:spacing w:val="-4"/>
          <w:sz w:val="24"/>
          <w:szCs w:val="24"/>
        </w:rPr>
        <w:t xml:space="preserve"> </w:t>
      </w:r>
      <w:r w:rsidRPr="002A63C7">
        <w:rPr>
          <w:sz w:val="24"/>
          <w:szCs w:val="24"/>
        </w:rPr>
        <w:t>Mylene</w:t>
      </w:r>
      <w:r w:rsidRPr="002A63C7">
        <w:rPr>
          <w:spacing w:val="-6"/>
          <w:sz w:val="24"/>
          <w:szCs w:val="24"/>
        </w:rPr>
        <w:t xml:space="preserve"> </w:t>
      </w:r>
      <w:r w:rsidRPr="002A63C7">
        <w:rPr>
          <w:sz w:val="24"/>
          <w:szCs w:val="24"/>
        </w:rPr>
        <w:t>G.</w:t>
      </w:r>
      <w:r w:rsidRPr="002A63C7">
        <w:rPr>
          <w:spacing w:val="-4"/>
          <w:sz w:val="24"/>
          <w:szCs w:val="24"/>
        </w:rPr>
        <w:t xml:space="preserve"> </w:t>
      </w:r>
      <w:r w:rsidRPr="002A63C7">
        <w:rPr>
          <w:sz w:val="24"/>
          <w:szCs w:val="24"/>
        </w:rPr>
        <w:t>Cayetano</w:t>
      </w:r>
      <w:r w:rsidR="006D258B">
        <w:rPr>
          <w:sz w:val="24"/>
          <w:szCs w:val="24"/>
          <w:vertAlign w:val="superscript"/>
        </w:rPr>
        <w:t>2</w:t>
      </w:r>
      <w:r w:rsidRPr="002A63C7">
        <w:rPr>
          <w:sz w:val="24"/>
          <w:szCs w:val="24"/>
        </w:rPr>
        <w:t>, Wyona Kay C. Rativo</w:t>
      </w:r>
      <w:r w:rsidR="006D258B" w:rsidRPr="002A63C7">
        <w:rPr>
          <w:sz w:val="24"/>
          <w:szCs w:val="24"/>
          <w:vertAlign w:val="superscript"/>
        </w:rPr>
        <w:t>1</w:t>
      </w:r>
      <w:r w:rsidRPr="002A63C7">
        <w:rPr>
          <w:sz w:val="24"/>
          <w:szCs w:val="24"/>
        </w:rPr>
        <w:t>, Chadbert Nikko D. Aquino</w:t>
      </w:r>
      <w:r w:rsidR="006D258B" w:rsidRPr="002A63C7">
        <w:rPr>
          <w:sz w:val="24"/>
          <w:szCs w:val="24"/>
          <w:vertAlign w:val="superscript"/>
        </w:rPr>
        <w:t>1</w:t>
      </w:r>
      <w:r w:rsidRPr="002A63C7">
        <w:rPr>
          <w:sz w:val="24"/>
          <w:szCs w:val="24"/>
        </w:rPr>
        <w:t>, Paul Nathan</w:t>
      </w:r>
      <w:r w:rsidR="006D258B">
        <w:rPr>
          <w:sz w:val="24"/>
          <w:szCs w:val="24"/>
        </w:rPr>
        <w:t xml:space="preserve"> B.</w:t>
      </w:r>
      <w:r w:rsidRPr="002A63C7">
        <w:rPr>
          <w:sz w:val="24"/>
          <w:szCs w:val="24"/>
        </w:rPr>
        <w:t xml:space="preserve"> Vallar</w:t>
      </w:r>
      <w:r w:rsidR="006D258B" w:rsidRPr="002A63C7">
        <w:rPr>
          <w:sz w:val="24"/>
          <w:szCs w:val="24"/>
          <w:vertAlign w:val="superscript"/>
        </w:rPr>
        <w:t>1</w:t>
      </w:r>
      <w:r w:rsidRPr="002A63C7">
        <w:rPr>
          <w:sz w:val="24"/>
          <w:szCs w:val="24"/>
        </w:rPr>
        <w:t>, Felix Brylle P. Domingo</w:t>
      </w:r>
      <w:r w:rsidR="006D258B" w:rsidRPr="002A63C7">
        <w:rPr>
          <w:sz w:val="24"/>
          <w:szCs w:val="24"/>
          <w:vertAlign w:val="superscript"/>
        </w:rPr>
        <w:t>1</w:t>
      </w:r>
      <w:r w:rsidR="00BC5AD5">
        <w:rPr>
          <w:sz w:val="24"/>
          <w:szCs w:val="24"/>
        </w:rPr>
        <w:t>, Geri</w:t>
      </w:r>
      <w:r w:rsidR="006A1B78">
        <w:rPr>
          <w:sz w:val="24"/>
          <w:szCs w:val="24"/>
        </w:rPr>
        <w:t>-</w:t>
      </w:r>
      <w:r w:rsidR="00BC5AD5">
        <w:rPr>
          <w:sz w:val="24"/>
          <w:szCs w:val="24"/>
        </w:rPr>
        <w:t>Geronimo</w:t>
      </w:r>
      <w:r w:rsidR="006A1B78">
        <w:rPr>
          <w:sz w:val="24"/>
          <w:szCs w:val="24"/>
        </w:rPr>
        <w:t xml:space="preserve"> </w:t>
      </w:r>
      <w:r w:rsidR="006D258B">
        <w:rPr>
          <w:sz w:val="24"/>
          <w:szCs w:val="24"/>
        </w:rPr>
        <w:t xml:space="preserve">R. </w:t>
      </w:r>
      <w:r w:rsidR="00BC5AD5">
        <w:rPr>
          <w:sz w:val="24"/>
          <w:szCs w:val="24"/>
        </w:rPr>
        <w:t>Sañez</w:t>
      </w:r>
      <w:r w:rsidR="006D258B" w:rsidRPr="002A63C7">
        <w:rPr>
          <w:sz w:val="24"/>
          <w:szCs w:val="24"/>
          <w:vertAlign w:val="superscript"/>
        </w:rPr>
        <w:t>1</w:t>
      </w:r>
    </w:p>
    <w:p w14:paraId="7FB6E2C6" w14:textId="77777777" w:rsidR="002A63C7" w:rsidRPr="002A63C7" w:rsidRDefault="002A63C7" w:rsidP="002A63C7">
      <w:pPr>
        <w:pStyle w:val="BodyText"/>
        <w:spacing w:line="251" w:lineRule="exact"/>
        <w:jc w:val="center"/>
        <w:rPr>
          <w:sz w:val="24"/>
          <w:szCs w:val="24"/>
        </w:rPr>
      </w:pPr>
    </w:p>
    <w:p w14:paraId="2626D498" w14:textId="77777777" w:rsidR="002A63C7" w:rsidRPr="002A63C7" w:rsidRDefault="002A63C7" w:rsidP="002A63C7">
      <w:pPr>
        <w:ind w:right="95"/>
        <w:jc w:val="center"/>
        <w:rPr>
          <w:sz w:val="24"/>
          <w:szCs w:val="24"/>
        </w:rPr>
      </w:pPr>
      <w:r w:rsidRPr="002A63C7">
        <w:rPr>
          <w:sz w:val="24"/>
          <w:szCs w:val="24"/>
          <w:vertAlign w:val="superscript"/>
        </w:rPr>
        <w:t>1</w:t>
      </w:r>
      <w:r w:rsidRPr="002A63C7">
        <w:rPr>
          <w:sz w:val="24"/>
          <w:szCs w:val="24"/>
        </w:rPr>
        <w:t>Department</w:t>
      </w:r>
      <w:r w:rsidRPr="002A63C7">
        <w:rPr>
          <w:spacing w:val="-5"/>
          <w:sz w:val="24"/>
          <w:szCs w:val="24"/>
        </w:rPr>
        <w:t xml:space="preserve"> </w:t>
      </w:r>
      <w:r w:rsidRPr="002A63C7">
        <w:rPr>
          <w:sz w:val="24"/>
          <w:szCs w:val="24"/>
        </w:rPr>
        <w:t>of</w:t>
      </w:r>
      <w:r w:rsidRPr="002A63C7">
        <w:rPr>
          <w:spacing w:val="-5"/>
          <w:sz w:val="24"/>
          <w:szCs w:val="24"/>
        </w:rPr>
        <w:t xml:space="preserve"> </w:t>
      </w:r>
      <w:r w:rsidRPr="002A63C7">
        <w:rPr>
          <w:sz w:val="24"/>
          <w:szCs w:val="24"/>
        </w:rPr>
        <w:t>Environment</w:t>
      </w:r>
      <w:r w:rsidRPr="002A63C7">
        <w:rPr>
          <w:spacing w:val="-5"/>
          <w:sz w:val="24"/>
          <w:szCs w:val="24"/>
        </w:rPr>
        <w:t xml:space="preserve"> </w:t>
      </w:r>
      <w:r w:rsidRPr="002A63C7">
        <w:rPr>
          <w:sz w:val="24"/>
          <w:szCs w:val="24"/>
        </w:rPr>
        <w:t>and</w:t>
      </w:r>
      <w:r w:rsidRPr="002A63C7">
        <w:rPr>
          <w:spacing w:val="-5"/>
          <w:sz w:val="24"/>
          <w:szCs w:val="24"/>
        </w:rPr>
        <w:t xml:space="preserve"> </w:t>
      </w:r>
      <w:r w:rsidRPr="002A63C7">
        <w:rPr>
          <w:sz w:val="24"/>
          <w:szCs w:val="24"/>
        </w:rPr>
        <w:t>Natural</w:t>
      </w:r>
      <w:r w:rsidRPr="002A63C7">
        <w:rPr>
          <w:spacing w:val="-5"/>
          <w:sz w:val="24"/>
          <w:szCs w:val="24"/>
        </w:rPr>
        <w:t xml:space="preserve"> </w:t>
      </w:r>
      <w:r w:rsidRPr="002A63C7">
        <w:rPr>
          <w:sz w:val="24"/>
          <w:szCs w:val="24"/>
        </w:rPr>
        <w:t>Resources</w:t>
      </w:r>
      <w:r w:rsidRPr="002A63C7">
        <w:rPr>
          <w:spacing w:val="-3"/>
          <w:sz w:val="24"/>
          <w:szCs w:val="24"/>
        </w:rPr>
        <w:t xml:space="preserve"> </w:t>
      </w:r>
      <w:r w:rsidRPr="002A63C7">
        <w:rPr>
          <w:sz w:val="24"/>
          <w:szCs w:val="24"/>
        </w:rPr>
        <w:t>–</w:t>
      </w:r>
      <w:r w:rsidRPr="002A63C7">
        <w:rPr>
          <w:spacing w:val="-5"/>
          <w:sz w:val="24"/>
          <w:szCs w:val="24"/>
        </w:rPr>
        <w:t xml:space="preserve"> </w:t>
      </w:r>
      <w:r w:rsidRPr="002A63C7">
        <w:rPr>
          <w:sz w:val="24"/>
          <w:szCs w:val="24"/>
        </w:rPr>
        <w:t>Environmental</w:t>
      </w:r>
      <w:r w:rsidRPr="002A63C7">
        <w:rPr>
          <w:spacing w:val="-5"/>
          <w:sz w:val="24"/>
          <w:szCs w:val="24"/>
        </w:rPr>
        <w:t xml:space="preserve"> </w:t>
      </w:r>
      <w:r w:rsidRPr="002A63C7">
        <w:rPr>
          <w:sz w:val="24"/>
          <w:szCs w:val="24"/>
        </w:rPr>
        <w:t>Management</w:t>
      </w:r>
      <w:r w:rsidRPr="002A63C7">
        <w:rPr>
          <w:spacing w:val="-5"/>
          <w:sz w:val="24"/>
          <w:szCs w:val="24"/>
        </w:rPr>
        <w:t xml:space="preserve"> </w:t>
      </w:r>
      <w:r w:rsidRPr="002A63C7">
        <w:rPr>
          <w:sz w:val="24"/>
          <w:szCs w:val="24"/>
        </w:rPr>
        <w:t xml:space="preserve">Bureau - Environmental Quality Division, Air Quality Management Section, Visayas Ave., Quezon City, </w:t>
      </w:r>
      <w:r w:rsidRPr="002A63C7">
        <w:rPr>
          <w:spacing w:val="-2"/>
          <w:sz w:val="24"/>
          <w:szCs w:val="24"/>
        </w:rPr>
        <w:t>Philippines.</w:t>
      </w:r>
    </w:p>
    <w:p w14:paraId="3AB69F10" w14:textId="0288A000" w:rsidR="002A63C7" w:rsidRPr="002A63C7" w:rsidRDefault="002A63C7" w:rsidP="002A63C7">
      <w:pPr>
        <w:ind w:right="95"/>
        <w:jc w:val="center"/>
        <w:rPr>
          <w:sz w:val="24"/>
          <w:szCs w:val="24"/>
        </w:rPr>
      </w:pPr>
      <w:r w:rsidRPr="002A63C7">
        <w:rPr>
          <w:sz w:val="24"/>
          <w:szCs w:val="24"/>
          <w:vertAlign w:val="superscript"/>
        </w:rPr>
        <w:t>2</w:t>
      </w:r>
      <w:r w:rsidRPr="002A63C7">
        <w:rPr>
          <w:sz w:val="24"/>
          <w:szCs w:val="24"/>
        </w:rPr>
        <w:t>Institute</w:t>
      </w:r>
      <w:r w:rsidRPr="002A63C7">
        <w:rPr>
          <w:spacing w:val="-4"/>
          <w:sz w:val="24"/>
          <w:szCs w:val="24"/>
        </w:rPr>
        <w:t xml:space="preserve"> </w:t>
      </w:r>
      <w:r w:rsidRPr="002A63C7">
        <w:rPr>
          <w:sz w:val="24"/>
          <w:szCs w:val="24"/>
        </w:rPr>
        <w:t>of</w:t>
      </w:r>
      <w:r w:rsidRPr="002A63C7">
        <w:rPr>
          <w:spacing w:val="-4"/>
          <w:sz w:val="24"/>
          <w:szCs w:val="24"/>
        </w:rPr>
        <w:t xml:space="preserve"> </w:t>
      </w:r>
      <w:r w:rsidRPr="002A63C7">
        <w:rPr>
          <w:sz w:val="24"/>
          <w:szCs w:val="24"/>
        </w:rPr>
        <w:t>Environmental</w:t>
      </w:r>
      <w:r w:rsidRPr="002A63C7">
        <w:rPr>
          <w:spacing w:val="-4"/>
          <w:sz w:val="24"/>
          <w:szCs w:val="24"/>
        </w:rPr>
        <w:t xml:space="preserve"> </w:t>
      </w:r>
      <w:r w:rsidRPr="002A63C7">
        <w:rPr>
          <w:sz w:val="24"/>
          <w:szCs w:val="24"/>
        </w:rPr>
        <w:t>Science</w:t>
      </w:r>
      <w:r w:rsidRPr="002A63C7">
        <w:rPr>
          <w:spacing w:val="-5"/>
          <w:sz w:val="24"/>
          <w:szCs w:val="24"/>
        </w:rPr>
        <w:t xml:space="preserve"> </w:t>
      </w:r>
      <w:r w:rsidRPr="002A63C7">
        <w:rPr>
          <w:sz w:val="24"/>
          <w:szCs w:val="24"/>
        </w:rPr>
        <w:t>and</w:t>
      </w:r>
      <w:r w:rsidRPr="002A63C7">
        <w:rPr>
          <w:spacing w:val="-4"/>
          <w:sz w:val="24"/>
          <w:szCs w:val="24"/>
        </w:rPr>
        <w:t xml:space="preserve"> </w:t>
      </w:r>
      <w:r w:rsidRPr="002A63C7">
        <w:rPr>
          <w:sz w:val="24"/>
          <w:szCs w:val="24"/>
        </w:rPr>
        <w:t>Meteorology,</w:t>
      </w:r>
      <w:r w:rsidRPr="002A63C7">
        <w:rPr>
          <w:spacing w:val="-4"/>
          <w:sz w:val="24"/>
          <w:szCs w:val="24"/>
        </w:rPr>
        <w:t xml:space="preserve"> </w:t>
      </w:r>
      <w:r w:rsidRPr="002A63C7">
        <w:rPr>
          <w:sz w:val="24"/>
          <w:szCs w:val="24"/>
        </w:rPr>
        <w:t>College</w:t>
      </w:r>
      <w:r w:rsidRPr="002A63C7">
        <w:rPr>
          <w:spacing w:val="-5"/>
          <w:sz w:val="24"/>
          <w:szCs w:val="24"/>
        </w:rPr>
        <w:t xml:space="preserve"> </w:t>
      </w:r>
      <w:r w:rsidRPr="002A63C7">
        <w:rPr>
          <w:sz w:val="24"/>
          <w:szCs w:val="24"/>
        </w:rPr>
        <w:t>of</w:t>
      </w:r>
      <w:r w:rsidRPr="002A63C7">
        <w:rPr>
          <w:spacing w:val="-4"/>
          <w:sz w:val="24"/>
          <w:szCs w:val="24"/>
        </w:rPr>
        <w:t xml:space="preserve"> </w:t>
      </w:r>
      <w:r w:rsidRPr="002A63C7">
        <w:rPr>
          <w:sz w:val="24"/>
          <w:szCs w:val="24"/>
        </w:rPr>
        <w:t>Science,</w:t>
      </w:r>
      <w:r w:rsidRPr="002A63C7">
        <w:rPr>
          <w:spacing w:val="-2"/>
          <w:sz w:val="24"/>
          <w:szCs w:val="24"/>
        </w:rPr>
        <w:t xml:space="preserve"> </w:t>
      </w:r>
      <w:r w:rsidRPr="002A63C7">
        <w:rPr>
          <w:sz w:val="24"/>
          <w:szCs w:val="24"/>
        </w:rPr>
        <w:t>University</w:t>
      </w:r>
      <w:r w:rsidRPr="002A63C7">
        <w:rPr>
          <w:spacing w:val="-4"/>
          <w:sz w:val="24"/>
          <w:szCs w:val="24"/>
        </w:rPr>
        <w:t xml:space="preserve"> </w:t>
      </w:r>
      <w:r w:rsidRPr="002A63C7">
        <w:rPr>
          <w:sz w:val="24"/>
          <w:szCs w:val="24"/>
        </w:rPr>
        <w:t>of</w:t>
      </w:r>
      <w:r w:rsidRPr="002A63C7">
        <w:rPr>
          <w:spacing w:val="-4"/>
          <w:sz w:val="24"/>
          <w:szCs w:val="24"/>
        </w:rPr>
        <w:t xml:space="preserve"> </w:t>
      </w:r>
      <w:r w:rsidRPr="002A63C7">
        <w:rPr>
          <w:sz w:val="24"/>
          <w:szCs w:val="24"/>
        </w:rPr>
        <w:t>the</w:t>
      </w:r>
      <w:r>
        <w:rPr>
          <w:sz w:val="24"/>
          <w:szCs w:val="24"/>
        </w:rPr>
        <w:t xml:space="preserve"> </w:t>
      </w:r>
      <w:r w:rsidRPr="002A63C7">
        <w:rPr>
          <w:sz w:val="24"/>
          <w:szCs w:val="24"/>
        </w:rPr>
        <w:t>Philippines, Diliman, 1101, Quezon City</w:t>
      </w:r>
    </w:p>
    <w:p w14:paraId="0B010C78" w14:textId="77777777" w:rsidR="002A63C7" w:rsidRPr="002A63C7" w:rsidRDefault="002A63C7" w:rsidP="002A63C7">
      <w:pPr>
        <w:pStyle w:val="BodyText"/>
        <w:spacing w:before="3"/>
        <w:rPr>
          <w:i/>
          <w:sz w:val="24"/>
          <w:szCs w:val="24"/>
        </w:rPr>
      </w:pPr>
    </w:p>
    <w:p w14:paraId="7FFDC4BA" w14:textId="6AE83A98" w:rsidR="009C048A" w:rsidRPr="00831A23" w:rsidRDefault="43561B7A" w:rsidP="077B6EEA">
      <w:pPr>
        <w:jc w:val="both"/>
        <w:rPr>
          <w:kern w:val="2"/>
          <w:lang w:val="en-PH"/>
        </w:rPr>
      </w:pPr>
      <w:r w:rsidRPr="00831A23">
        <w:rPr>
          <w:b/>
          <w:bCs/>
          <w:i/>
          <w:iCs/>
          <w:spacing w:val="-2"/>
        </w:rPr>
        <w:t>Abstract</w:t>
      </w:r>
      <w:r w:rsidRPr="00831A23">
        <w:rPr>
          <w:spacing w:val="-2"/>
        </w:rPr>
        <w:t xml:space="preserve"> - </w:t>
      </w:r>
      <w:r w:rsidR="6DC56EC7" w:rsidRPr="00831A23">
        <w:rPr>
          <w:kern w:val="2"/>
          <w:lang w:val="en-PH"/>
        </w:rPr>
        <w:t xml:space="preserve">The Republic Act No. 8749, also known as the Philippine Clean Air Act of 1999, is designed to enhance air quality through the regulation of emissions from vehicles, industries, and other sources. The Department of Environment and Natural Resources (DENR) – Environmental Management Bureau (EMB) </w:t>
      </w:r>
      <w:r w:rsidR="114878F0" w:rsidRPr="00831A23">
        <w:rPr>
          <w:kern w:val="2"/>
          <w:lang w:val="en-PH"/>
        </w:rPr>
        <w:t>is</w:t>
      </w:r>
      <w:r w:rsidR="6DC56EC7" w:rsidRPr="00831A23">
        <w:rPr>
          <w:kern w:val="2"/>
          <w:lang w:val="en-PH"/>
        </w:rPr>
        <w:t xml:space="preserve"> the principal agency overseeing this initiative. As stipulated in Article 4, Section 21 of the Act, titled "Pollution from Motor Vehicles," the Department is tasked with reviewing, revising, and publishing emission standards biennially, or as needed, to ensure notable advancements in public health and safety.</w:t>
      </w:r>
      <w:r w:rsidR="114878F0" w:rsidRPr="00831A23">
        <w:rPr>
          <w:kern w:val="2"/>
          <w:lang w:val="en-PH"/>
        </w:rPr>
        <w:t xml:space="preserve"> </w:t>
      </w:r>
      <w:r w:rsidR="6DC56EC7" w:rsidRPr="00831A23">
        <w:rPr>
          <w:kern w:val="2"/>
          <w:lang w:val="en-PH"/>
        </w:rPr>
        <w:t>In alignment with the updated Clean Air Action Plan and stricter Ambient Air Quality Guideline Values, the EMB plans to transition vehicular emission limits from EURO 4/IV to EURO 5/V standards. This upgrade is set to be fully implemented by January 2027, contingent upon the availability of EURO 5/V fuel in the country. According to the 2021 Emission Inventory, mobile sources, predominantly combustion engines, contributed 61% to total national emissions, followed by stationary sources at 33% and area sources at 6%. The shift from EURO 4/IV to EURO 5/V standards is projected to significantly cut Particulate Matter (PM) emissions by an average of 95.5%. Additionally, it is expected to reduce Sulfur Dioxide (SO</w:t>
      </w:r>
      <w:r w:rsidR="6DC56EC7" w:rsidRPr="00831A23">
        <w:rPr>
          <w:kern w:val="2"/>
          <w:vertAlign w:val="subscript"/>
          <w:lang w:val="en-PH"/>
        </w:rPr>
        <w:t>2</w:t>
      </w:r>
      <w:r w:rsidR="6DC56EC7" w:rsidRPr="00831A23">
        <w:rPr>
          <w:kern w:val="2"/>
          <w:lang w:val="en-PH"/>
        </w:rPr>
        <w:t>) emissions from diesel vehicles by 80%, and Nitrogen Dioxide (NO</w:t>
      </w:r>
      <w:r w:rsidR="6DC56EC7" w:rsidRPr="00831A23">
        <w:rPr>
          <w:kern w:val="2"/>
          <w:vertAlign w:val="subscript"/>
          <w:lang w:val="en-PH"/>
        </w:rPr>
        <w:t>2</w:t>
      </w:r>
      <w:r w:rsidR="6DC56EC7" w:rsidRPr="00831A23">
        <w:rPr>
          <w:kern w:val="2"/>
          <w:lang w:val="en-PH"/>
        </w:rPr>
        <w:t xml:space="preserve">) emissions by 25% and 28% for M1 and N1 vehicle categories, respectively. </w:t>
      </w:r>
    </w:p>
    <w:p w14:paraId="4001D0A4" w14:textId="77777777" w:rsidR="009C048A" w:rsidRPr="00831A23" w:rsidRDefault="009C048A" w:rsidP="006D258B">
      <w:pPr>
        <w:jc w:val="both"/>
        <w:rPr>
          <w:kern w:val="2"/>
          <w:lang w:val="en-PH"/>
        </w:rPr>
      </w:pPr>
    </w:p>
    <w:p w14:paraId="43609842" w14:textId="08E7D160" w:rsidR="009608E5" w:rsidRPr="00831A23" w:rsidRDefault="009C048A" w:rsidP="077B6EEA">
      <w:pPr>
        <w:pStyle w:val="BodyText"/>
        <w:ind w:firstLine="720"/>
        <w:jc w:val="both"/>
      </w:pPr>
      <w:r w:rsidRPr="00831A23">
        <w:rPr>
          <w:lang w:val="en-PH"/>
        </w:rPr>
        <w:t>Using emission data from Certificates of Conformity (COCs) submitted to the DENR-EMB under UN Regulation No. 83 for light-duty vehicles and UN Regulation No. 49 for heavy-duty vehicles, statistical and modeling tools , projection of PM10 reductions associated with tighter tailpipe emissions and t</w:t>
      </w:r>
      <w:r w:rsidRPr="00831A23">
        <w:t>he transition from Euro 4 to Euro 5 emission and fuel standards from Euro 2 fuels containing 500 ppm sulfur (prior to 2016), to Euro 4 fuels with 50 ppm and eventually to Euro 5 fuels with only 10 ppm sulfur, shows a general downward trend in PM10 concentrations. Between 2016 and 2024, PM10 levels decreased from 41 µg/m³ to 28 µg/m³. Considering other economic and meteorological factors affecting the ambient air quality, the observed average PM10 annual decrease from 2016 to 2024  is approximately 7.29%. Considering the rate of reduction projections suggest continued improvement in air quality. Based on a baseline of 28 µg/m³ in 2025, PM10 levels are expected to drop  14.78 µg/m³</w:t>
      </w:r>
      <w:r w:rsidR="00690751" w:rsidRPr="00831A23">
        <w:t xml:space="preserve"> </w:t>
      </w:r>
      <w:r w:rsidR="009608E5" w:rsidRPr="00831A23">
        <w:t xml:space="preserve">2032 </w:t>
      </w:r>
      <w:r w:rsidRPr="00831A23">
        <w:t>approaching WHO guideline of 15 µg/m³ for PM10</w:t>
      </w:r>
      <w:r w:rsidR="00FD72A6" w:rsidRPr="00831A23">
        <w:t xml:space="preserve"> while</w:t>
      </w:r>
      <w:r w:rsidR="009608E5" w:rsidRPr="00831A23">
        <w:t xml:space="preserve"> 4.48 µg/m³ </w:t>
      </w:r>
      <w:r w:rsidR="00777F27" w:rsidRPr="00831A23">
        <w:t xml:space="preserve"> for Pm 2.5 </w:t>
      </w:r>
      <w:r w:rsidR="009608E5" w:rsidRPr="00831A23">
        <w:t>by 2038, thus surpassing the WHO annual guideline for PM2.5 of 5 µg/m³.</w:t>
      </w:r>
    </w:p>
    <w:p w14:paraId="4B80864D" w14:textId="77777777" w:rsidR="009C51BB" w:rsidRPr="00831A23" w:rsidRDefault="009C51BB" w:rsidP="009C048A">
      <w:pPr>
        <w:pStyle w:val="BodyText"/>
        <w:ind w:right="544" w:firstLine="720"/>
        <w:jc w:val="both"/>
      </w:pPr>
    </w:p>
    <w:p w14:paraId="64361CAB" w14:textId="1AC74EC4" w:rsidR="002A63C7" w:rsidRPr="00831A23" w:rsidRDefault="009C048A" w:rsidP="0026644E">
      <w:pPr>
        <w:pStyle w:val="BodyText"/>
        <w:ind w:right="90" w:firstLine="720"/>
        <w:jc w:val="both"/>
        <w:rPr>
          <w:spacing w:val="-2"/>
          <w:lang w:val="en-PH"/>
        </w:rPr>
      </w:pPr>
      <w:r w:rsidRPr="00831A23">
        <w:t xml:space="preserve">These projections demonstrate the role </w:t>
      </w:r>
      <w:r w:rsidR="5CCDA756" w:rsidRPr="00831A23">
        <w:t xml:space="preserve">of </w:t>
      </w:r>
      <w:r w:rsidRPr="00831A23">
        <w:t xml:space="preserve">vehicle emission control in achieving </w:t>
      </w:r>
      <w:r w:rsidR="00A632CF" w:rsidRPr="00831A23">
        <w:t>ob</w:t>
      </w:r>
      <w:r w:rsidR="00A7123A" w:rsidRPr="00831A23">
        <w:t>jective</w:t>
      </w:r>
      <w:r w:rsidR="006E548B" w:rsidRPr="00831A23">
        <w:t xml:space="preserve">s of the </w:t>
      </w:r>
      <w:r w:rsidRPr="00831A23">
        <w:t xml:space="preserve">national air quality </w:t>
      </w:r>
      <w:r w:rsidR="007C0C0F" w:rsidRPr="00831A23">
        <w:t>a</w:t>
      </w:r>
      <w:r w:rsidR="000B4E78" w:rsidRPr="00831A23">
        <w:t xml:space="preserve">ction </w:t>
      </w:r>
      <w:r w:rsidR="004F169B" w:rsidRPr="00831A23">
        <w:t>plan</w:t>
      </w:r>
      <w:r w:rsidR="00444ED1" w:rsidRPr="00831A23">
        <w:t xml:space="preserve"> of the Phil</w:t>
      </w:r>
      <w:r w:rsidR="00D81F7B" w:rsidRPr="00831A23">
        <w:t>ippines</w:t>
      </w:r>
      <w:r w:rsidRPr="00831A23">
        <w:t xml:space="preserve">. With continued implementation and compliance, the </w:t>
      </w:r>
      <w:r w:rsidR="009D0ABC" w:rsidRPr="00831A23">
        <w:t>P</w:t>
      </w:r>
      <w:r w:rsidR="00C4036E" w:rsidRPr="00831A23">
        <w:t>hilippine</w:t>
      </w:r>
      <w:r w:rsidR="00903F7B" w:rsidRPr="00831A23">
        <w:t>s</w:t>
      </w:r>
      <w:r w:rsidRPr="00831A23">
        <w:t xml:space="preserve"> is on track to meet the WHO’s recommended guideline value</w:t>
      </w:r>
      <w:r w:rsidR="00367383" w:rsidRPr="00831A23">
        <w:t>s</w:t>
      </w:r>
      <w:r w:rsidRPr="00831A23">
        <w:t xml:space="preserve">, thereby delivering measurable public health and environmental benefits. </w:t>
      </w:r>
      <w:r w:rsidR="00FF5837" w:rsidRPr="00831A23">
        <w:rPr>
          <w:kern w:val="2"/>
          <w:lang w:val="en-PH"/>
        </w:rPr>
        <w:t>This initiative aims to enhance air quality, mitigate respiratory health issues, and improve the overall environmental conditions.</w:t>
      </w:r>
    </w:p>
    <w:p w14:paraId="0AF6CB6E" w14:textId="77777777" w:rsidR="002A63C7" w:rsidRPr="002A63C7" w:rsidRDefault="002A63C7" w:rsidP="002A63C7">
      <w:pPr>
        <w:spacing w:before="160"/>
        <w:ind w:left="100" w:right="115" w:firstLine="719"/>
        <w:jc w:val="both"/>
        <w:rPr>
          <w:spacing w:val="-2"/>
          <w:sz w:val="24"/>
          <w:szCs w:val="24"/>
        </w:rPr>
      </w:pPr>
    </w:p>
    <w:p w14:paraId="136619B3" w14:textId="677F7247" w:rsidR="002A63C7" w:rsidRPr="002A63C7" w:rsidRDefault="00CB1ACB" w:rsidP="4B39A7B5">
      <w:pPr>
        <w:spacing w:before="160"/>
        <w:ind w:left="100" w:right="115" w:firstLine="719"/>
        <w:jc w:val="right"/>
        <w:rPr>
          <w:sz w:val="24"/>
          <w:szCs w:val="24"/>
        </w:rPr>
      </w:pPr>
      <w:r>
        <w:rPr>
          <w:spacing w:val="-2"/>
          <w:sz w:val="24"/>
          <w:szCs w:val="24"/>
        </w:rPr>
        <w:tab/>
      </w:r>
      <w:r>
        <w:rPr>
          <w:spacing w:val="-2"/>
          <w:sz w:val="24"/>
          <w:szCs w:val="24"/>
        </w:rPr>
        <w:tab/>
      </w:r>
      <w:r>
        <w:rPr>
          <w:spacing w:val="-2"/>
          <w:sz w:val="24"/>
          <w:szCs w:val="24"/>
        </w:rPr>
        <w:tab/>
      </w:r>
      <w:r>
        <w:rPr>
          <w:spacing w:val="-2"/>
          <w:sz w:val="24"/>
          <w:szCs w:val="24"/>
        </w:rPr>
        <w:tab/>
      </w:r>
      <w:r>
        <w:rPr>
          <w:spacing w:val="-2"/>
          <w:sz w:val="24"/>
          <w:szCs w:val="24"/>
        </w:rPr>
        <w:tab/>
      </w:r>
      <w:r>
        <w:rPr>
          <w:spacing w:val="-2"/>
          <w:sz w:val="24"/>
          <w:szCs w:val="24"/>
        </w:rPr>
        <w:tab/>
      </w:r>
      <w:r>
        <w:rPr>
          <w:spacing w:val="-2"/>
          <w:sz w:val="24"/>
          <w:szCs w:val="24"/>
        </w:rPr>
        <w:tab/>
      </w:r>
      <w:r>
        <w:rPr>
          <w:spacing w:val="-2"/>
          <w:sz w:val="24"/>
          <w:szCs w:val="24"/>
        </w:rPr>
        <w:tab/>
      </w:r>
      <w:r>
        <w:rPr>
          <w:spacing w:val="-2"/>
          <w:sz w:val="24"/>
          <w:szCs w:val="24"/>
        </w:rPr>
        <w:tab/>
      </w:r>
      <w:r>
        <w:rPr>
          <w:spacing w:val="-2"/>
          <w:sz w:val="24"/>
          <w:szCs w:val="24"/>
        </w:rPr>
        <w:tab/>
      </w:r>
      <w:r>
        <w:rPr>
          <w:spacing w:val="-2"/>
          <w:sz w:val="24"/>
          <w:szCs w:val="24"/>
        </w:rPr>
        <w:tab/>
      </w:r>
      <w:bookmarkEnd w:id="0"/>
    </w:p>
    <w:sectPr w:rsidR="002A63C7" w:rsidRPr="002A63C7" w:rsidSect="002A63C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E4D7CC"/>
    <w:multiLevelType w:val="hybridMultilevel"/>
    <w:tmpl w:val="DF149DEA"/>
    <w:lvl w:ilvl="0" w:tplc="949A6AE8">
      <w:start w:val="1"/>
      <w:numFmt w:val="decimal"/>
      <w:lvlText w:val="%1."/>
      <w:lvlJc w:val="left"/>
      <w:pPr>
        <w:ind w:left="1448" w:hanging="360"/>
      </w:pPr>
    </w:lvl>
    <w:lvl w:ilvl="1" w:tplc="DA325548">
      <w:start w:val="1"/>
      <w:numFmt w:val="lowerLetter"/>
      <w:lvlText w:val="%2."/>
      <w:lvlJc w:val="left"/>
      <w:pPr>
        <w:ind w:left="2168" w:hanging="360"/>
      </w:pPr>
    </w:lvl>
    <w:lvl w:ilvl="2" w:tplc="105638C4">
      <w:start w:val="1"/>
      <w:numFmt w:val="lowerRoman"/>
      <w:lvlText w:val="%3."/>
      <w:lvlJc w:val="right"/>
      <w:pPr>
        <w:ind w:left="2888" w:hanging="180"/>
      </w:pPr>
    </w:lvl>
    <w:lvl w:ilvl="3" w:tplc="385CAA74">
      <w:start w:val="1"/>
      <w:numFmt w:val="decimal"/>
      <w:lvlText w:val="%4."/>
      <w:lvlJc w:val="left"/>
      <w:pPr>
        <w:ind w:left="3608" w:hanging="360"/>
      </w:pPr>
    </w:lvl>
    <w:lvl w:ilvl="4" w:tplc="9C3C3172">
      <w:start w:val="1"/>
      <w:numFmt w:val="lowerLetter"/>
      <w:lvlText w:val="%5."/>
      <w:lvlJc w:val="left"/>
      <w:pPr>
        <w:ind w:left="4328" w:hanging="360"/>
      </w:pPr>
    </w:lvl>
    <w:lvl w:ilvl="5" w:tplc="5594657A">
      <w:start w:val="1"/>
      <w:numFmt w:val="lowerRoman"/>
      <w:lvlText w:val="%6."/>
      <w:lvlJc w:val="right"/>
      <w:pPr>
        <w:ind w:left="5048" w:hanging="180"/>
      </w:pPr>
    </w:lvl>
    <w:lvl w:ilvl="6" w:tplc="68F2863E">
      <w:start w:val="1"/>
      <w:numFmt w:val="decimal"/>
      <w:lvlText w:val="%7."/>
      <w:lvlJc w:val="left"/>
      <w:pPr>
        <w:ind w:left="5768" w:hanging="360"/>
      </w:pPr>
    </w:lvl>
    <w:lvl w:ilvl="7" w:tplc="5AB2EB66">
      <w:start w:val="1"/>
      <w:numFmt w:val="lowerLetter"/>
      <w:lvlText w:val="%8."/>
      <w:lvlJc w:val="left"/>
      <w:pPr>
        <w:ind w:left="6488" w:hanging="360"/>
      </w:pPr>
    </w:lvl>
    <w:lvl w:ilvl="8" w:tplc="3094FFB6">
      <w:start w:val="1"/>
      <w:numFmt w:val="lowerRoman"/>
      <w:lvlText w:val="%9."/>
      <w:lvlJc w:val="right"/>
      <w:pPr>
        <w:ind w:left="7208" w:hanging="180"/>
      </w:pPr>
    </w:lvl>
  </w:abstractNum>
  <w:num w:numId="1" w16cid:durableId="1428429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3C7"/>
    <w:rsid w:val="000B1216"/>
    <w:rsid w:val="000B4E78"/>
    <w:rsid w:val="000D7368"/>
    <w:rsid w:val="000E2A0C"/>
    <w:rsid w:val="0014433A"/>
    <w:rsid w:val="00210974"/>
    <w:rsid w:val="0026644E"/>
    <w:rsid w:val="00296212"/>
    <w:rsid w:val="002A63C7"/>
    <w:rsid w:val="00304430"/>
    <w:rsid w:val="00317FC1"/>
    <w:rsid w:val="00324E1C"/>
    <w:rsid w:val="003604C6"/>
    <w:rsid w:val="00367383"/>
    <w:rsid w:val="003726F3"/>
    <w:rsid w:val="00437B62"/>
    <w:rsid w:val="00444ED1"/>
    <w:rsid w:val="004560E8"/>
    <w:rsid w:val="00477C2A"/>
    <w:rsid w:val="004F169B"/>
    <w:rsid w:val="0054368E"/>
    <w:rsid w:val="00596C88"/>
    <w:rsid w:val="00605D96"/>
    <w:rsid w:val="00607623"/>
    <w:rsid w:val="00690751"/>
    <w:rsid w:val="00696598"/>
    <w:rsid w:val="006A1B78"/>
    <w:rsid w:val="006D258B"/>
    <w:rsid w:val="006E548B"/>
    <w:rsid w:val="00777F27"/>
    <w:rsid w:val="007949E5"/>
    <w:rsid w:val="007A57FB"/>
    <w:rsid w:val="007C0C0F"/>
    <w:rsid w:val="007C7137"/>
    <w:rsid w:val="00831A23"/>
    <w:rsid w:val="00843E20"/>
    <w:rsid w:val="00897A0B"/>
    <w:rsid w:val="008D7CEF"/>
    <w:rsid w:val="008E3777"/>
    <w:rsid w:val="008E487F"/>
    <w:rsid w:val="00903F7B"/>
    <w:rsid w:val="009608E5"/>
    <w:rsid w:val="009C048A"/>
    <w:rsid w:val="009C51BB"/>
    <w:rsid w:val="009D0ABC"/>
    <w:rsid w:val="00A632CF"/>
    <w:rsid w:val="00A7123A"/>
    <w:rsid w:val="00AA1E0B"/>
    <w:rsid w:val="00B076D2"/>
    <w:rsid w:val="00B12E76"/>
    <w:rsid w:val="00B53D0C"/>
    <w:rsid w:val="00BA1C31"/>
    <w:rsid w:val="00BC5AD5"/>
    <w:rsid w:val="00C4036E"/>
    <w:rsid w:val="00C90D31"/>
    <w:rsid w:val="00CB1ACB"/>
    <w:rsid w:val="00CC1BA6"/>
    <w:rsid w:val="00D81F7B"/>
    <w:rsid w:val="00FD72A6"/>
    <w:rsid w:val="00FF017F"/>
    <w:rsid w:val="00FF5837"/>
    <w:rsid w:val="077B6EEA"/>
    <w:rsid w:val="114878F0"/>
    <w:rsid w:val="33CF9F68"/>
    <w:rsid w:val="35F4D687"/>
    <w:rsid w:val="3E2639AE"/>
    <w:rsid w:val="43561B7A"/>
    <w:rsid w:val="4B39A7B5"/>
    <w:rsid w:val="5CCDA756"/>
    <w:rsid w:val="68C9FD8C"/>
    <w:rsid w:val="6B35CFDC"/>
    <w:rsid w:val="6BCC07D6"/>
    <w:rsid w:val="6DC56EC7"/>
    <w:rsid w:val="79639764"/>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F8AE5"/>
  <w15:chartTrackingRefBased/>
  <w15:docId w15:val="{EDECC1B1-BDB4-4E1D-ADAB-1FE9709B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3C7"/>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2A63C7"/>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PH"/>
      <w14:ligatures w14:val="standardContextual"/>
    </w:rPr>
  </w:style>
  <w:style w:type="paragraph" w:styleId="Heading2">
    <w:name w:val="heading 2"/>
    <w:basedOn w:val="Normal"/>
    <w:next w:val="Normal"/>
    <w:link w:val="Heading2Char"/>
    <w:uiPriority w:val="9"/>
    <w:semiHidden/>
    <w:unhideWhenUsed/>
    <w:qFormat/>
    <w:rsid w:val="002A63C7"/>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PH"/>
      <w14:ligatures w14:val="standardContextual"/>
    </w:rPr>
  </w:style>
  <w:style w:type="paragraph" w:styleId="Heading3">
    <w:name w:val="heading 3"/>
    <w:basedOn w:val="Normal"/>
    <w:next w:val="Normal"/>
    <w:link w:val="Heading3Char"/>
    <w:uiPriority w:val="9"/>
    <w:semiHidden/>
    <w:unhideWhenUsed/>
    <w:qFormat/>
    <w:rsid w:val="002A63C7"/>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PH"/>
      <w14:ligatures w14:val="standardContextual"/>
    </w:rPr>
  </w:style>
  <w:style w:type="paragraph" w:styleId="Heading4">
    <w:name w:val="heading 4"/>
    <w:basedOn w:val="Normal"/>
    <w:next w:val="Normal"/>
    <w:link w:val="Heading4Char"/>
    <w:uiPriority w:val="9"/>
    <w:semiHidden/>
    <w:unhideWhenUsed/>
    <w:qFormat/>
    <w:rsid w:val="002A63C7"/>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PH"/>
      <w14:ligatures w14:val="standardContextual"/>
    </w:rPr>
  </w:style>
  <w:style w:type="paragraph" w:styleId="Heading5">
    <w:name w:val="heading 5"/>
    <w:basedOn w:val="Normal"/>
    <w:next w:val="Normal"/>
    <w:link w:val="Heading5Char"/>
    <w:uiPriority w:val="9"/>
    <w:semiHidden/>
    <w:unhideWhenUsed/>
    <w:qFormat/>
    <w:rsid w:val="002A63C7"/>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PH"/>
      <w14:ligatures w14:val="standardContextual"/>
    </w:rPr>
  </w:style>
  <w:style w:type="paragraph" w:styleId="Heading6">
    <w:name w:val="heading 6"/>
    <w:basedOn w:val="Normal"/>
    <w:next w:val="Normal"/>
    <w:link w:val="Heading6Char"/>
    <w:uiPriority w:val="9"/>
    <w:semiHidden/>
    <w:unhideWhenUsed/>
    <w:qFormat/>
    <w:rsid w:val="002A63C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PH"/>
      <w14:ligatures w14:val="standardContextual"/>
    </w:rPr>
  </w:style>
  <w:style w:type="paragraph" w:styleId="Heading7">
    <w:name w:val="heading 7"/>
    <w:basedOn w:val="Normal"/>
    <w:next w:val="Normal"/>
    <w:link w:val="Heading7Char"/>
    <w:uiPriority w:val="9"/>
    <w:semiHidden/>
    <w:unhideWhenUsed/>
    <w:qFormat/>
    <w:rsid w:val="002A63C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PH"/>
      <w14:ligatures w14:val="standardContextual"/>
    </w:rPr>
  </w:style>
  <w:style w:type="paragraph" w:styleId="Heading8">
    <w:name w:val="heading 8"/>
    <w:basedOn w:val="Normal"/>
    <w:next w:val="Normal"/>
    <w:link w:val="Heading8Char"/>
    <w:uiPriority w:val="9"/>
    <w:semiHidden/>
    <w:unhideWhenUsed/>
    <w:qFormat/>
    <w:rsid w:val="002A63C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PH"/>
      <w14:ligatures w14:val="standardContextual"/>
    </w:rPr>
  </w:style>
  <w:style w:type="paragraph" w:styleId="Heading9">
    <w:name w:val="heading 9"/>
    <w:basedOn w:val="Normal"/>
    <w:next w:val="Normal"/>
    <w:link w:val="Heading9Char"/>
    <w:uiPriority w:val="9"/>
    <w:semiHidden/>
    <w:unhideWhenUsed/>
    <w:qFormat/>
    <w:rsid w:val="002A63C7"/>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P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3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3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3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3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3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3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3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3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3C7"/>
    <w:rPr>
      <w:rFonts w:eastAsiaTheme="majorEastAsia" w:cstheme="majorBidi"/>
      <w:color w:val="272727" w:themeColor="text1" w:themeTint="D8"/>
    </w:rPr>
  </w:style>
  <w:style w:type="paragraph" w:styleId="Title">
    <w:name w:val="Title"/>
    <w:basedOn w:val="Normal"/>
    <w:next w:val="Normal"/>
    <w:link w:val="TitleChar"/>
    <w:uiPriority w:val="10"/>
    <w:qFormat/>
    <w:rsid w:val="002A63C7"/>
    <w:pPr>
      <w:widowControl/>
      <w:autoSpaceDE/>
      <w:autoSpaceDN/>
      <w:spacing w:after="80"/>
      <w:contextualSpacing/>
    </w:pPr>
    <w:rPr>
      <w:rFonts w:asciiTheme="majorHAnsi" w:eastAsiaTheme="majorEastAsia" w:hAnsiTheme="majorHAnsi" w:cstheme="majorBidi"/>
      <w:spacing w:val="-10"/>
      <w:kern w:val="28"/>
      <w:sz w:val="56"/>
      <w:szCs w:val="56"/>
      <w:lang w:val="en-PH"/>
      <w14:ligatures w14:val="standardContextual"/>
    </w:rPr>
  </w:style>
  <w:style w:type="character" w:customStyle="1" w:styleId="TitleChar">
    <w:name w:val="Title Char"/>
    <w:basedOn w:val="DefaultParagraphFont"/>
    <w:link w:val="Title"/>
    <w:uiPriority w:val="10"/>
    <w:rsid w:val="002A63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3C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PH"/>
      <w14:ligatures w14:val="standardContextual"/>
    </w:rPr>
  </w:style>
  <w:style w:type="character" w:customStyle="1" w:styleId="SubtitleChar">
    <w:name w:val="Subtitle Char"/>
    <w:basedOn w:val="DefaultParagraphFont"/>
    <w:link w:val="Subtitle"/>
    <w:uiPriority w:val="11"/>
    <w:rsid w:val="002A63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3C7"/>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PH"/>
      <w14:ligatures w14:val="standardContextual"/>
    </w:rPr>
  </w:style>
  <w:style w:type="character" w:customStyle="1" w:styleId="QuoteChar">
    <w:name w:val="Quote Char"/>
    <w:basedOn w:val="DefaultParagraphFont"/>
    <w:link w:val="Quote"/>
    <w:uiPriority w:val="29"/>
    <w:rsid w:val="002A63C7"/>
    <w:rPr>
      <w:i/>
      <w:iCs/>
      <w:color w:val="404040" w:themeColor="text1" w:themeTint="BF"/>
    </w:rPr>
  </w:style>
  <w:style w:type="paragraph" w:styleId="ListParagraph">
    <w:name w:val="List Paragraph"/>
    <w:basedOn w:val="Normal"/>
    <w:uiPriority w:val="34"/>
    <w:qFormat/>
    <w:rsid w:val="002A63C7"/>
    <w:pPr>
      <w:widowControl/>
      <w:autoSpaceDE/>
      <w:autoSpaceDN/>
      <w:spacing w:after="160" w:line="259" w:lineRule="auto"/>
      <w:ind w:left="720"/>
      <w:contextualSpacing/>
    </w:pPr>
    <w:rPr>
      <w:rFonts w:asciiTheme="minorHAnsi" w:eastAsiaTheme="minorHAnsi" w:hAnsiTheme="minorHAnsi" w:cstheme="minorBidi"/>
      <w:kern w:val="2"/>
      <w:lang w:val="en-PH"/>
      <w14:ligatures w14:val="standardContextual"/>
    </w:rPr>
  </w:style>
  <w:style w:type="character" w:styleId="IntenseEmphasis">
    <w:name w:val="Intense Emphasis"/>
    <w:basedOn w:val="DefaultParagraphFont"/>
    <w:uiPriority w:val="21"/>
    <w:qFormat/>
    <w:rsid w:val="002A63C7"/>
    <w:rPr>
      <w:i/>
      <w:iCs/>
      <w:color w:val="0F4761" w:themeColor="accent1" w:themeShade="BF"/>
    </w:rPr>
  </w:style>
  <w:style w:type="paragraph" w:styleId="IntenseQuote">
    <w:name w:val="Intense Quote"/>
    <w:basedOn w:val="Normal"/>
    <w:next w:val="Normal"/>
    <w:link w:val="IntenseQuoteChar"/>
    <w:uiPriority w:val="30"/>
    <w:qFormat/>
    <w:rsid w:val="002A63C7"/>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PH"/>
      <w14:ligatures w14:val="standardContextual"/>
    </w:rPr>
  </w:style>
  <w:style w:type="character" w:customStyle="1" w:styleId="IntenseQuoteChar">
    <w:name w:val="Intense Quote Char"/>
    <w:basedOn w:val="DefaultParagraphFont"/>
    <w:link w:val="IntenseQuote"/>
    <w:uiPriority w:val="30"/>
    <w:rsid w:val="002A63C7"/>
    <w:rPr>
      <w:i/>
      <w:iCs/>
      <w:color w:val="0F4761" w:themeColor="accent1" w:themeShade="BF"/>
    </w:rPr>
  </w:style>
  <w:style w:type="character" w:styleId="IntenseReference">
    <w:name w:val="Intense Reference"/>
    <w:basedOn w:val="DefaultParagraphFont"/>
    <w:uiPriority w:val="32"/>
    <w:qFormat/>
    <w:rsid w:val="002A63C7"/>
    <w:rPr>
      <w:b/>
      <w:bCs/>
      <w:smallCaps/>
      <w:color w:val="0F4761" w:themeColor="accent1" w:themeShade="BF"/>
      <w:spacing w:val="5"/>
    </w:rPr>
  </w:style>
  <w:style w:type="paragraph" w:styleId="BodyText">
    <w:name w:val="Body Text"/>
    <w:basedOn w:val="Normal"/>
    <w:link w:val="BodyTextChar"/>
    <w:uiPriority w:val="1"/>
    <w:qFormat/>
    <w:rsid w:val="002A63C7"/>
  </w:style>
  <w:style w:type="character" w:customStyle="1" w:styleId="BodyTextChar">
    <w:name w:val="Body Text Char"/>
    <w:basedOn w:val="DefaultParagraphFont"/>
    <w:link w:val="BodyText"/>
    <w:uiPriority w:val="1"/>
    <w:rsid w:val="002A63C7"/>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06b8a3a-fd5a-4799-bf88-e7f474313f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3A7E6FE8A8114DBFA24CC63BDB1A4D" ma:contentTypeVersion="19" ma:contentTypeDescription="Create a new document." ma:contentTypeScope="" ma:versionID="53451577e01acd1277d7474beedee0e7">
  <xsd:schema xmlns:xsd="http://www.w3.org/2001/XMLSchema" xmlns:xs="http://www.w3.org/2001/XMLSchema" xmlns:p="http://schemas.microsoft.com/office/2006/metadata/properties" xmlns:ns3="706b8a3a-fd5a-4799-bf88-e7f474313f4c" xmlns:ns4="c06e2c8e-55d6-4b19-84f0-727142a975fd" targetNamespace="http://schemas.microsoft.com/office/2006/metadata/properties" ma:root="true" ma:fieldsID="d79bf9d8e9105fa87776f286ab3f75ff" ns3:_="" ns4:_="">
    <xsd:import namespace="706b8a3a-fd5a-4799-bf88-e7f474313f4c"/>
    <xsd:import namespace="c06e2c8e-55d6-4b19-84f0-727142a975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b8a3a-fd5a-4799-bf88-e7f474313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6e2c8e-55d6-4b19-84f0-727142a975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6771F-CC68-4BD8-A4BE-359D80599C80}">
  <ds:schemaRefs>
    <ds:schemaRef ds:uri="http://schemas.microsoft.com/sharepoint/v3/contenttype/forms"/>
  </ds:schemaRefs>
</ds:datastoreItem>
</file>

<file path=customXml/itemProps2.xml><?xml version="1.0" encoding="utf-8"?>
<ds:datastoreItem xmlns:ds="http://schemas.openxmlformats.org/officeDocument/2006/customXml" ds:itemID="{AA3A7BDD-9335-4D6E-845B-64043F3A0A58}">
  <ds:schemaRefs>
    <ds:schemaRef ds:uri="http://schemas.microsoft.com/office/2006/metadata/properties"/>
    <ds:schemaRef ds:uri="http://schemas.microsoft.com/office/infopath/2007/PartnerControls"/>
    <ds:schemaRef ds:uri="706b8a3a-fd5a-4799-bf88-e7f474313f4c"/>
  </ds:schemaRefs>
</ds:datastoreItem>
</file>

<file path=customXml/itemProps3.xml><?xml version="1.0" encoding="utf-8"?>
<ds:datastoreItem xmlns:ds="http://schemas.openxmlformats.org/officeDocument/2006/customXml" ds:itemID="{076451EB-5D28-4780-BDE6-BF1F6C87A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b8a3a-fd5a-4799-bf88-e7f474313f4c"/>
    <ds:schemaRef ds:uri="c06e2c8e-55d6-4b19-84f0-727142a97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3149</Characters>
  <Application>Microsoft Office Word</Application>
  <DocSecurity>4</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Chadbert Nikko Aquino</dc:creator>
  <cp:keywords/>
  <dc:description/>
  <cp:lastModifiedBy>Chadbert Nikko Aquino</cp:lastModifiedBy>
  <cp:revision>21</cp:revision>
  <dcterms:created xsi:type="dcterms:W3CDTF">2025-05-28T21:12:00Z</dcterms:created>
  <dcterms:modified xsi:type="dcterms:W3CDTF">2025-05-28T06:46:00Z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bf06db12-f060-4b71-89d2-d644ae394e57</vt:lpwstr>
  </property>
  <property fmtid="{D5CDD505-2E9C-101B-9397-08002B2CF9AE}" pid="3" name="ContentTypeId">
    <vt:lpwstr>0x010100AE3A7E6FE8A8114DBFA24CC63BDB1A4D</vt:lpwstr>
  </property>
</Properties>
</file>