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16AE" w14:textId="77777777" w:rsidR="00930F29" w:rsidRPr="00232D16" w:rsidRDefault="00930F29" w:rsidP="00930F29">
      <w:pPr>
        <w:spacing w:before="92"/>
        <w:ind w:left="1766" w:right="1729"/>
        <w:jc w:val="center"/>
        <w:rPr>
          <w:rFonts w:ascii="Arial" w:hAnsi="Arial" w:cs="Arial"/>
          <w:b/>
          <w:color w:val="000000" w:themeColor="text1"/>
        </w:rPr>
      </w:pPr>
      <w:r w:rsidRPr="00232D16">
        <w:rPr>
          <w:rFonts w:ascii="Arial" w:hAnsi="Arial" w:cs="Arial"/>
          <w:noProof/>
          <w:color w:val="000000" w:themeColor="text1"/>
        </w:rPr>
        <w:drawing>
          <wp:anchor distT="0" distB="0" distL="0" distR="0" simplePos="0" relativeHeight="251658240" behindDoc="0" locked="0" layoutInCell="1" allowOverlap="1" wp14:anchorId="07BBEC51" wp14:editId="4F65A363">
            <wp:simplePos x="0" y="0"/>
            <wp:positionH relativeFrom="page">
              <wp:posOffset>6091554</wp:posOffset>
            </wp:positionH>
            <wp:positionV relativeFrom="paragraph">
              <wp:posOffset>-66592</wp:posOffset>
            </wp:positionV>
            <wp:extent cx="946784" cy="893991"/>
            <wp:effectExtent l="0" t="0" r="0" b="0"/>
            <wp:wrapNone/>
            <wp:docPr id="501" name="Imag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 5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4" cy="89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D16">
        <w:rPr>
          <w:rFonts w:ascii="Arial" w:hAnsi="Arial" w:cs="Arial"/>
          <w:noProof/>
          <w:color w:val="000000" w:themeColor="text1"/>
        </w:rPr>
        <w:drawing>
          <wp:anchor distT="0" distB="0" distL="0" distR="0" simplePos="0" relativeHeight="251658241" behindDoc="0" locked="0" layoutInCell="1" allowOverlap="1" wp14:anchorId="0939DD24" wp14:editId="0BE56F32">
            <wp:simplePos x="0" y="0"/>
            <wp:positionH relativeFrom="page">
              <wp:posOffset>707390</wp:posOffset>
            </wp:positionH>
            <wp:positionV relativeFrom="paragraph">
              <wp:posOffset>-70376</wp:posOffset>
            </wp:positionV>
            <wp:extent cx="923290" cy="913142"/>
            <wp:effectExtent l="0" t="0" r="0" b="0"/>
            <wp:wrapNone/>
            <wp:docPr id="502" name="Imag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1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D16">
        <w:rPr>
          <w:rFonts w:ascii="Arial" w:hAnsi="Arial" w:cs="Arial"/>
          <w:b/>
          <w:color w:val="000000" w:themeColor="text1"/>
          <w:spacing w:val="-2"/>
        </w:rPr>
        <w:t>DEPARTMENT</w:t>
      </w:r>
      <w:r w:rsidRPr="00232D16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pacing w:val="-2"/>
        </w:rPr>
        <w:t>OF</w:t>
      </w:r>
      <w:r w:rsidRPr="00232D16">
        <w:rPr>
          <w:rFonts w:ascii="Arial" w:hAnsi="Arial" w:cs="Arial"/>
          <w:b/>
          <w:color w:val="000000" w:themeColor="text1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pacing w:val="-2"/>
        </w:rPr>
        <w:t>ENVIRONMENT</w:t>
      </w:r>
      <w:r w:rsidRPr="00232D16">
        <w:rPr>
          <w:rFonts w:ascii="Arial" w:hAnsi="Arial" w:cs="Arial"/>
          <w:b/>
          <w:color w:val="000000" w:themeColor="text1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pacing w:val="-2"/>
        </w:rPr>
        <w:t>AND</w:t>
      </w:r>
      <w:r w:rsidRPr="00232D16">
        <w:rPr>
          <w:rFonts w:ascii="Arial" w:hAnsi="Arial" w:cs="Arial"/>
          <w:b/>
          <w:color w:val="000000" w:themeColor="text1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pacing w:val="-2"/>
        </w:rPr>
        <w:t>NATURAL</w:t>
      </w:r>
      <w:r w:rsidRPr="00232D16">
        <w:rPr>
          <w:rFonts w:ascii="Arial" w:hAnsi="Arial" w:cs="Arial"/>
          <w:b/>
          <w:color w:val="000000" w:themeColor="text1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pacing w:val="-2"/>
        </w:rPr>
        <w:t>RESOURCES</w:t>
      </w:r>
    </w:p>
    <w:p w14:paraId="703FDE29" w14:textId="77777777" w:rsidR="00930F29" w:rsidRPr="00232D16" w:rsidRDefault="00930F29" w:rsidP="00930F29">
      <w:pPr>
        <w:pStyle w:val="BodyText"/>
        <w:spacing w:before="1"/>
        <w:ind w:left="1766" w:right="1721"/>
        <w:jc w:val="center"/>
        <w:rPr>
          <w:rFonts w:ascii="Arial" w:hAnsi="Arial" w:cs="Arial"/>
          <w:color w:val="000000" w:themeColor="text1"/>
        </w:rPr>
      </w:pPr>
      <w:r w:rsidRPr="00232D16">
        <w:rPr>
          <w:rFonts w:ascii="Arial" w:hAnsi="Arial" w:cs="Arial"/>
          <w:color w:val="000000" w:themeColor="text1"/>
        </w:rPr>
        <w:t>KAGAWARAN</w:t>
      </w:r>
      <w:r w:rsidRPr="00232D16">
        <w:rPr>
          <w:rFonts w:ascii="Arial" w:hAnsi="Arial" w:cs="Arial"/>
          <w:color w:val="000000" w:themeColor="text1"/>
          <w:spacing w:val="-14"/>
        </w:rPr>
        <w:t xml:space="preserve"> </w:t>
      </w:r>
      <w:r w:rsidRPr="00232D16">
        <w:rPr>
          <w:rFonts w:ascii="Arial" w:hAnsi="Arial" w:cs="Arial"/>
          <w:color w:val="000000" w:themeColor="text1"/>
        </w:rPr>
        <w:t>NG</w:t>
      </w:r>
      <w:r w:rsidRPr="00232D16">
        <w:rPr>
          <w:rFonts w:ascii="Arial" w:hAnsi="Arial" w:cs="Arial"/>
          <w:color w:val="000000" w:themeColor="text1"/>
          <w:spacing w:val="-14"/>
        </w:rPr>
        <w:t xml:space="preserve"> </w:t>
      </w:r>
      <w:r w:rsidRPr="00232D16">
        <w:rPr>
          <w:rFonts w:ascii="Arial" w:hAnsi="Arial" w:cs="Arial"/>
          <w:color w:val="000000" w:themeColor="text1"/>
        </w:rPr>
        <w:t>KAPALIGIRAN</w:t>
      </w:r>
      <w:r w:rsidRPr="00232D16">
        <w:rPr>
          <w:rFonts w:ascii="Arial" w:hAnsi="Arial" w:cs="Arial"/>
          <w:color w:val="000000" w:themeColor="text1"/>
          <w:spacing w:val="-14"/>
        </w:rPr>
        <w:t xml:space="preserve"> </w:t>
      </w:r>
      <w:r w:rsidRPr="00232D16">
        <w:rPr>
          <w:rFonts w:ascii="Arial" w:hAnsi="Arial" w:cs="Arial"/>
          <w:color w:val="000000" w:themeColor="text1"/>
        </w:rPr>
        <w:t>AT</w:t>
      </w:r>
      <w:r w:rsidRPr="00232D16">
        <w:rPr>
          <w:rFonts w:ascii="Arial" w:hAnsi="Arial" w:cs="Arial"/>
          <w:color w:val="000000" w:themeColor="text1"/>
          <w:spacing w:val="-13"/>
        </w:rPr>
        <w:t xml:space="preserve"> </w:t>
      </w:r>
      <w:r w:rsidRPr="00232D16">
        <w:rPr>
          <w:rFonts w:ascii="Arial" w:hAnsi="Arial" w:cs="Arial"/>
          <w:color w:val="000000" w:themeColor="text1"/>
        </w:rPr>
        <w:t>LIKAS</w:t>
      </w:r>
      <w:r w:rsidRPr="00232D16">
        <w:rPr>
          <w:rFonts w:ascii="Arial" w:hAnsi="Arial" w:cs="Arial"/>
          <w:color w:val="000000" w:themeColor="text1"/>
          <w:spacing w:val="-12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</w:rPr>
        <w:t>YAMAN</w:t>
      </w:r>
    </w:p>
    <w:p w14:paraId="5D3AB9A3" w14:textId="77777777" w:rsidR="00930F29" w:rsidRPr="00232D16" w:rsidRDefault="00930F29" w:rsidP="00930F29">
      <w:pPr>
        <w:pStyle w:val="BodyText"/>
        <w:rPr>
          <w:rFonts w:ascii="Arial" w:hAnsi="Arial" w:cs="Arial"/>
          <w:color w:val="000000" w:themeColor="text1"/>
          <w:sz w:val="20"/>
        </w:rPr>
      </w:pPr>
    </w:p>
    <w:p w14:paraId="30F08E0A" w14:textId="77777777" w:rsidR="00930F29" w:rsidRPr="00232D16" w:rsidRDefault="00930F29" w:rsidP="00930F29">
      <w:pPr>
        <w:pStyle w:val="BodyText"/>
        <w:rPr>
          <w:rFonts w:ascii="Arial" w:hAnsi="Arial" w:cs="Arial"/>
          <w:color w:val="000000" w:themeColor="text1"/>
          <w:sz w:val="20"/>
        </w:rPr>
      </w:pPr>
    </w:p>
    <w:p w14:paraId="1785D7B9" w14:textId="77777777" w:rsidR="00930F29" w:rsidRPr="00232D16" w:rsidRDefault="00930F29" w:rsidP="00930F29">
      <w:pPr>
        <w:pStyle w:val="BodyText"/>
        <w:rPr>
          <w:rFonts w:ascii="Arial" w:hAnsi="Arial" w:cs="Arial"/>
          <w:color w:val="000000" w:themeColor="text1"/>
          <w:sz w:val="20"/>
        </w:rPr>
      </w:pPr>
    </w:p>
    <w:p w14:paraId="04B18FA1" w14:textId="77777777" w:rsidR="00930F29" w:rsidRPr="00232D16" w:rsidRDefault="00930F29" w:rsidP="00930F29">
      <w:pPr>
        <w:pStyle w:val="BodyText"/>
        <w:rPr>
          <w:rFonts w:ascii="Arial" w:hAnsi="Arial" w:cs="Arial"/>
          <w:color w:val="000000" w:themeColor="text1"/>
          <w:sz w:val="20"/>
        </w:rPr>
      </w:pPr>
    </w:p>
    <w:p w14:paraId="2ADFC88A" w14:textId="77777777" w:rsidR="00930F29" w:rsidRPr="00232D16" w:rsidRDefault="00930F29" w:rsidP="00930F29">
      <w:pPr>
        <w:pStyle w:val="BodyText"/>
        <w:rPr>
          <w:rFonts w:ascii="Arial" w:hAnsi="Arial" w:cs="Arial"/>
          <w:color w:val="000000" w:themeColor="text1"/>
          <w:sz w:val="20"/>
        </w:rPr>
      </w:pPr>
    </w:p>
    <w:p w14:paraId="661D20AF" w14:textId="77777777" w:rsidR="00930F29" w:rsidRPr="00232D16" w:rsidRDefault="00930F29" w:rsidP="00930F29">
      <w:pPr>
        <w:pStyle w:val="BodyText"/>
        <w:spacing w:before="1"/>
        <w:rPr>
          <w:rFonts w:ascii="Arial" w:hAnsi="Arial" w:cs="Arial"/>
          <w:color w:val="000000" w:themeColor="text1"/>
          <w:sz w:val="16"/>
        </w:rPr>
      </w:pPr>
    </w:p>
    <w:p w14:paraId="067BCF84" w14:textId="3174542A" w:rsidR="00930F29" w:rsidRPr="00232D16" w:rsidRDefault="00930F29" w:rsidP="00930F29">
      <w:pPr>
        <w:pStyle w:val="Heading1"/>
        <w:tabs>
          <w:tab w:val="left" w:pos="2699"/>
        </w:tabs>
        <w:spacing w:before="92"/>
        <w:ind w:left="440" w:right="6067"/>
        <w:rPr>
          <w:color w:val="000000" w:themeColor="text1"/>
        </w:rPr>
      </w:pPr>
      <w:r w:rsidRPr="00232D16">
        <w:rPr>
          <w:color w:val="000000" w:themeColor="text1"/>
          <w:spacing w:val="-2"/>
        </w:rPr>
        <w:t>DENR</w:t>
      </w:r>
      <w:r w:rsidRPr="00232D16">
        <w:rPr>
          <w:color w:val="000000" w:themeColor="text1"/>
          <w:spacing w:val="-13"/>
        </w:rPr>
        <w:t xml:space="preserve"> </w:t>
      </w:r>
      <w:r w:rsidRPr="00232D16">
        <w:rPr>
          <w:color w:val="000000" w:themeColor="text1"/>
          <w:spacing w:val="-2"/>
        </w:rPr>
        <w:t>ADMINISTRATIVE</w:t>
      </w:r>
      <w:r w:rsidRPr="00232D16">
        <w:rPr>
          <w:color w:val="000000" w:themeColor="text1"/>
          <w:spacing w:val="-9"/>
        </w:rPr>
        <w:t xml:space="preserve"> </w:t>
      </w:r>
      <w:r w:rsidRPr="00232D16">
        <w:rPr>
          <w:color w:val="000000" w:themeColor="text1"/>
          <w:spacing w:val="-2"/>
        </w:rPr>
        <w:t xml:space="preserve">ORDER </w:t>
      </w:r>
      <w:r w:rsidRPr="00232D16">
        <w:rPr>
          <w:color w:val="000000" w:themeColor="text1"/>
        </w:rPr>
        <w:t>No. 202</w:t>
      </w:r>
      <w:r w:rsidR="00E2685D" w:rsidRPr="00232D16">
        <w:rPr>
          <w:color w:val="000000" w:themeColor="text1"/>
        </w:rPr>
        <w:t>5</w:t>
      </w:r>
      <w:r w:rsidRPr="00232D16">
        <w:rPr>
          <w:color w:val="000000" w:themeColor="text1"/>
        </w:rPr>
        <w:t xml:space="preserve"> - </w:t>
      </w:r>
      <w:r w:rsidRPr="00232D16">
        <w:rPr>
          <w:color w:val="000000" w:themeColor="text1"/>
          <w:u w:val="single"/>
        </w:rPr>
        <w:tab/>
      </w:r>
    </w:p>
    <w:p w14:paraId="56D4AAAE" w14:textId="77777777" w:rsidR="00930F29" w:rsidRPr="00232D16" w:rsidRDefault="00930F29" w:rsidP="00930F29">
      <w:pPr>
        <w:pStyle w:val="BodyText"/>
        <w:rPr>
          <w:rFonts w:ascii="Arial" w:hAnsi="Arial" w:cs="Arial"/>
          <w:b/>
          <w:color w:val="000000" w:themeColor="text1"/>
          <w:sz w:val="20"/>
        </w:rPr>
      </w:pPr>
    </w:p>
    <w:p w14:paraId="37A4CA1A" w14:textId="77777777" w:rsidR="00930F29" w:rsidRPr="00232D16" w:rsidRDefault="00930F29" w:rsidP="00930F29">
      <w:pPr>
        <w:pStyle w:val="BodyText"/>
        <w:spacing w:before="4"/>
        <w:rPr>
          <w:rFonts w:ascii="Arial" w:hAnsi="Arial" w:cs="Arial"/>
          <w:b/>
          <w:color w:val="000000" w:themeColor="text1"/>
        </w:rPr>
      </w:pPr>
    </w:p>
    <w:p w14:paraId="47EA08B5" w14:textId="5CB56320" w:rsidR="00930F29" w:rsidRPr="00232D16" w:rsidRDefault="00930F29" w:rsidP="001C0269">
      <w:pPr>
        <w:tabs>
          <w:tab w:val="left" w:pos="1985"/>
          <w:tab w:val="left" w:pos="2566"/>
        </w:tabs>
        <w:ind w:left="2566" w:hanging="1432"/>
        <w:rPr>
          <w:rFonts w:ascii="Arial" w:hAnsi="Arial" w:cs="Arial"/>
          <w:b/>
          <w:color w:val="000000" w:themeColor="text1"/>
          <w:sz w:val="24"/>
        </w:rPr>
      </w:pPr>
      <w:r w:rsidRPr="00232D16">
        <w:rPr>
          <w:rFonts w:ascii="Arial" w:hAnsi="Arial" w:cs="Arial"/>
          <w:b/>
          <w:color w:val="000000" w:themeColor="text1"/>
          <w:spacing w:val="-2"/>
          <w:sz w:val="24"/>
        </w:rPr>
        <w:t>SUBJECT:</w:t>
      </w:r>
      <w:r w:rsidRPr="00232D16">
        <w:rPr>
          <w:rFonts w:ascii="Arial" w:hAnsi="Arial" w:cs="Arial"/>
          <w:b/>
          <w:color w:val="000000" w:themeColor="text1"/>
          <w:sz w:val="24"/>
        </w:rPr>
        <w:tab/>
        <w:t>IMPLEMENTATION</w:t>
      </w:r>
      <w:r w:rsidRPr="00232D16">
        <w:rPr>
          <w:rFonts w:ascii="Arial" w:hAnsi="Arial" w:cs="Arial"/>
          <w:b/>
          <w:color w:val="000000" w:themeColor="text1"/>
          <w:spacing w:val="-12"/>
          <w:sz w:val="24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z w:val="24"/>
        </w:rPr>
        <w:t>OF</w:t>
      </w:r>
      <w:r w:rsidRPr="00232D16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="00AB18DB" w:rsidRPr="00232D16">
        <w:rPr>
          <w:rFonts w:ascii="Arial" w:hAnsi="Arial" w:cs="Arial"/>
          <w:b/>
          <w:color w:val="000000" w:themeColor="text1"/>
          <w:sz w:val="24"/>
        </w:rPr>
        <w:t>EURO 5/V</w:t>
      </w:r>
      <w:r w:rsidRPr="00232D16">
        <w:rPr>
          <w:rFonts w:ascii="Arial" w:hAnsi="Arial" w:cs="Arial"/>
          <w:b/>
          <w:color w:val="000000" w:themeColor="text1"/>
          <w:spacing w:val="-11"/>
          <w:sz w:val="24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z w:val="24"/>
        </w:rPr>
        <w:t>EMISSION</w:t>
      </w:r>
      <w:r w:rsidRPr="00232D16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232D16">
        <w:rPr>
          <w:rFonts w:ascii="Arial" w:hAnsi="Arial" w:cs="Arial"/>
          <w:b/>
          <w:color w:val="000000" w:themeColor="text1"/>
          <w:spacing w:val="-2"/>
          <w:sz w:val="24"/>
        </w:rPr>
        <w:t>LIMITS</w:t>
      </w:r>
      <w:r w:rsidR="001C0269" w:rsidRPr="00232D16">
        <w:rPr>
          <w:rFonts w:ascii="Arial" w:hAnsi="Arial" w:cs="Arial"/>
          <w:b/>
          <w:color w:val="000000" w:themeColor="text1"/>
          <w:spacing w:val="-2"/>
          <w:sz w:val="24"/>
        </w:rPr>
        <w:t xml:space="preserve"> FOR LIGHT-DUTY AND HEAVY-DUTY VEHICLES</w:t>
      </w:r>
    </w:p>
    <w:p w14:paraId="785CE99B" w14:textId="77777777" w:rsidR="00930F29" w:rsidRPr="00232D16" w:rsidRDefault="00930F29" w:rsidP="00930F29">
      <w:pPr>
        <w:pStyle w:val="BodyText"/>
        <w:rPr>
          <w:rFonts w:ascii="Arial" w:hAnsi="Arial" w:cs="Arial"/>
          <w:b/>
          <w:color w:val="000000" w:themeColor="text1"/>
          <w:sz w:val="26"/>
        </w:rPr>
      </w:pPr>
    </w:p>
    <w:p w14:paraId="1F7AE80E" w14:textId="3B2120B9" w:rsidR="00930F29" w:rsidRPr="00232D16" w:rsidRDefault="00930F29" w:rsidP="00930F29">
      <w:pPr>
        <w:spacing w:before="214" w:line="225" w:lineRule="auto"/>
        <w:ind w:left="440" w:right="389" w:firstLine="705"/>
        <w:jc w:val="both"/>
        <w:rPr>
          <w:rFonts w:ascii="Arial" w:hAnsi="Arial" w:cs="Arial"/>
          <w:color w:val="000000" w:themeColor="text1"/>
          <w:sz w:val="24"/>
        </w:rPr>
      </w:pPr>
      <w:r w:rsidRPr="00232D16">
        <w:rPr>
          <w:rFonts w:ascii="Arial" w:hAnsi="Arial" w:cs="Arial"/>
          <w:color w:val="000000" w:themeColor="text1"/>
          <w:sz w:val="24"/>
        </w:rPr>
        <w:t>Pursuant</w:t>
      </w:r>
      <w:r w:rsidRPr="00232D16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to</w:t>
      </w:r>
      <w:r w:rsidRPr="00232D16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Section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21,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Article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Four</w:t>
      </w:r>
      <w:r w:rsidRPr="00232D16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of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the</w:t>
      </w:r>
      <w:r w:rsidRPr="00232D16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Republic</w:t>
      </w:r>
      <w:r w:rsidRPr="00232D16">
        <w:rPr>
          <w:rFonts w:ascii="Arial" w:hAnsi="Arial" w:cs="Arial"/>
          <w:color w:val="000000" w:themeColor="text1"/>
          <w:spacing w:val="-1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Act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No.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8749,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otherwise</w:t>
      </w:r>
      <w:r w:rsidRPr="00232D16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known as</w:t>
      </w:r>
      <w:r w:rsidRPr="00232D16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the</w:t>
      </w:r>
      <w:r w:rsidRPr="00232D16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232D16">
        <w:rPr>
          <w:rFonts w:ascii="Arial" w:hAnsi="Arial" w:cs="Arial"/>
          <w:i/>
          <w:color w:val="000000" w:themeColor="text1"/>
          <w:sz w:val="24"/>
        </w:rPr>
        <w:t>Philippine</w:t>
      </w:r>
      <w:r w:rsidRPr="00232D16">
        <w:rPr>
          <w:rFonts w:ascii="Arial" w:hAnsi="Arial" w:cs="Arial"/>
          <w:i/>
          <w:color w:val="000000" w:themeColor="text1"/>
          <w:spacing w:val="-3"/>
          <w:sz w:val="24"/>
        </w:rPr>
        <w:t xml:space="preserve"> </w:t>
      </w:r>
      <w:r w:rsidRPr="00232D16">
        <w:rPr>
          <w:rFonts w:ascii="Arial" w:hAnsi="Arial" w:cs="Arial"/>
          <w:i/>
          <w:color w:val="000000" w:themeColor="text1"/>
          <w:sz w:val="24"/>
        </w:rPr>
        <w:t>Clean</w:t>
      </w:r>
      <w:r w:rsidRPr="00232D16">
        <w:rPr>
          <w:rFonts w:ascii="Arial" w:hAnsi="Arial" w:cs="Arial"/>
          <w:i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i/>
          <w:color w:val="000000" w:themeColor="text1"/>
          <w:sz w:val="24"/>
        </w:rPr>
        <w:t>Air</w:t>
      </w:r>
      <w:r w:rsidRPr="00232D16">
        <w:rPr>
          <w:rFonts w:ascii="Arial" w:hAnsi="Arial" w:cs="Arial"/>
          <w:i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i/>
          <w:color w:val="000000" w:themeColor="text1"/>
          <w:sz w:val="24"/>
        </w:rPr>
        <w:t>Act</w:t>
      </w:r>
      <w:r w:rsidRPr="00232D16">
        <w:rPr>
          <w:rFonts w:ascii="Arial" w:hAnsi="Arial" w:cs="Arial"/>
          <w:i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i/>
          <w:color w:val="000000" w:themeColor="text1"/>
          <w:sz w:val="24"/>
        </w:rPr>
        <w:t>of</w:t>
      </w:r>
      <w:r w:rsidRPr="00232D16">
        <w:rPr>
          <w:rFonts w:ascii="Arial" w:hAnsi="Arial" w:cs="Arial"/>
          <w:i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i/>
          <w:color w:val="000000" w:themeColor="text1"/>
          <w:sz w:val="24"/>
        </w:rPr>
        <w:t>1999</w:t>
      </w:r>
      <w:r w:rsidRPr="00232D16">
        <w:rPr>
          <w:rFonts w:ascii="Arial" w:hAnsi="Arial" w:cs="Arial"/>
          <w:color w:val="000000" w:themeColor="text1"/>
          <w:sz w:val="24"/>
        </w:rPr>
        <w:t>,</w:t>
      </w:r>
      <w:r w:rsidRPr="00232D16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and</w:t>
      </w:r>
      <w:r w:rsidRPr="00232D16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proofErr w:type="gramStart"/>
      <w:r w:rsidRPr="00232D16">
        <w:rPr>
          <w:rFonts w:ascii="Arial" w:hAnsi="Arial" w:cs="Arial"/>
          <w:color w:val="000000" w:themeColor="text1"/>
          <w:sz w:val="24"/>
        </w:rPr>
        <w:t>in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order</w:t>
      </w:r>
      <w:r w:rsidRPr="00232D16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to</w:t>
      </w:r>
      <w:proofErr w:type="gramEnd"/>
      <w:r w:rsidRPr="00232D1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further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address</w:t>
      </w:r>
      <w:r w:rsidRPr="00232D1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the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air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pollution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 xml:space="preserve">in the country, the following vehicle types loaded with </w:t>
      </w:r>
      <w:r w:rsidR="00AB18DB" w:rsidRPr="00232D16">
        <w:rPr>
          <w:rFonts w:ascii="Arial" w:hAnsi="Arial" w:cs="Arial"/>
          <w:color w:val="000000" w:themeColor="text1"/>
          <w:sz w:val="24"/>
        </w:rPr>
        <w:t xml:space="preserve">EURO 5/V </w:t>
      </w:r>
      <w:r w:rsidRPr="00232D16">
        <w:rPr>
          <w:rFonts w:ascii="Arial" w:hAnsi="Arial" w:cs="Arial"/>
          <w:color w:val="000000" w:themeColor="text1"/>
          <w:sz w:val="24"/>
        </w:rPr>
        <w:t>fuel shall comply with the corresponding limits effective 01 January 2027:</w:t>
      </w:r>
    </w:p>
    <w:p w14:paraId="49252798" w14:textId="77777777" w:rsidR="00930F29" w:rsidRPr="00232D16" w:rsidRDefault="00930F29" w:rsidP="00930F29">
      <w:pPr>
        <w:rPr>
          <w:rFonts w:ascii="Arial" w:hAnsi="Arial" w:cs="Arial"/>
          <w:color w:val="000000" w:themeColor="text1"/>
          <w:sz w:val="26"/>
        </w:rPr>
      </w:pPr>
    </w:p>
    <w:p w14:paraId="316CC923" w14:textId="61139C52" w:rsidR="00930F29" w:rsidRPr="00232D16" w:rsidRDefault="00930F29" w:rsidP="00930F29">
      <w:pPr>
        <w:pStyle w:val="Heading1"/>
        <w:numPr>
          <w:ilvl w:val="0"/>
          <w:numId w:val="3"/>
        </w:numPr>
        <w:tabs>
          <w:tab w:val="left" w:pos="1504"/>
        </w:tabs>
        <w:spacing w:before="203"/>
        <w:ind w:left="1504" w:hanging="356"/>
        <w:rPr>
          <w:color w:val="000000" w:themeColor="text1"/>
        </w:rPr>
      </w:pPr>
      <w:r w:rsidRPr="00232D16">
        <w:rPr>
          <w:color w:val="000000" w:themeColor="text1"/>
        </w:rPr>
        <w:t>For</w:t>
      </w:r>
      <w:r w:rsidRPr="00232D16">
        <w:rPr>
          <w:color w:val="000000" w:themeColor="text1"/>
          <w:spacing w:val="-1"/>
        </w:rPr>
        <w:t xml:space="preserve"> </w:t>
      </w:r>
      <w:r w:rsidRPr="00232D16">
        <w:rPr>
          <w:color w:val="000000" w:themeColor="text1"/>
        </w:rPr>
        <w:t xml:space="preserve">New </w:t>
      </w:r>
      <w:r w:rsidRPr="00232D16">
        <w:rPr>
          <w:color w:val="000000" w:themeColor="text1"/>
          <w:spacing w:val="-2"/>
        </w:rPr>
        <w:t>Vehicle</w:t>
      </w:r>
      <w:r w:rsidR="00AB18DB" w:rsidRPr="00232D16">
        <w:rPr>
          <w:color w:val="000000" w:themeColor="text1"/>
          <w:spacing w:val="-2"/>
        </w:rPr>
        <w:t xml:space="preserve"> Type</w:t>
      </w:r>
      <w:r w:rsidRPr="00232D16">
        <w:rPr>
          <w:color w:val="000000" w:themeColor="text1"/>
          <w:spacing w:val="-2"/>
        </w:rPr>
        <w:t>:</w:t>
      </w:r>
    </w:p>
    <w:p w14:paraId="356D122A" w14:textId="77777777" w:rsidR="00930F29" w:rsidRPr="00232D16" w:rsidRDefault="00930F29" w:rsidP="00930F29">
      <w:pPr>
        <w:pStyle w:val="BodyText"/>
        <w:rPr>
          <w:rFonts w:ascii="Arial" w:hAnsi="Arial" w:cs="Arial"/>
          <w:b/>
          <w:color w:val="000000" w:themeColor="text1"/>
          <w:sz w:val="26"/>
        </w:rPr>
      </w:pPr>
    </w:p>
    <w:p w14:paraId="345EB5EB" w14:textId="77777777" w:rsidR="00930F29" w:rsidRPr="00232D16" w:rsidRDefault="00930F29" w:rsidP="00930F29">
      <w:pPr>
        <w:pStyle w:val="ListParagraph"/>
        <w:numPr>
          <w:ilvl w:val="0"/>
          <w:numId w:val="2"/>
        </w:numPr>
        <w:tabs>
          <w:tab w:val="left" w:pos="1520"/>
        </w:tabs>
        <w:spacing w:before="203"/>
        <w:rPr>
          <w:rFonts w:ascii="Arial" w:hAnsi="Arial" w:cs="Arial"/>
          <w:color w:val="000000" w:themeColor="text1"/>
          <w:sz w:val="24"/>
        </w:rPr>
      </w:pPr>
      <w:r w:rsidRPr="00232D16">
        <w:rPr>
          <w:rFonts w:ascii="Arial" w:hAnsi="Arial" w:cs="Arial"/>
          <w:color w:val="000000" w:themeColor="text1"/>
          <w:sz w:val="24"/>
        </w:rPr>
        <w:t>Light-Duty</w:t>
      </w:r>
      <w:r w:rsidRPr="00232D16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Vehicles</w:t>
      </w:r>
      <w:r w:rsidRPr="00232D16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-</w:t>
      </w:r>
      <w:r w:rsidRPr="00232D16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Adopting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UN</w:t>
      </w:r>
      <w:r w:rsidRPr="00232D16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Regulation</w:t>
      </w:r>
      <w:r w:rsidRPr="00232D16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No.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83-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>06:</w:t>
      </w:r>
    </w:p>
    <w:p w14:paraId="3075B7FD" w14:textId="77777777" w:rsidR="00930F29" w:rsidRPr="00232D16" w:rsidRDefault="00930F29" w:rsidP="00930F29">
      <w:pPr>
        <w:spacing w:before="8"/>
        <w:rPr>
          <w:rFonts w:ascii="Arial" w:hAnsi="Arial" w:cs="Arial"/>
          <w:color w:val="000000" w:themeColor="text1"/>
        </w:rPr>
      </w:pP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567"/>
        <w:gridCol w:w="865"/>
        <w:gridCol w:w="568"/>
        <w:gridCol w:w="457"/>
        <w:gridCol w:w="539"/>
        <w:gridCol w:w="477"/>
        <w:gridCol w:w="741"/>
        <w:gridCol w:w="432"/>
        <w:gridCol w:w="396"/>
        <w:gridCol w:w="454"/>
        <w:gridCol w:w="502"/>
        <w:gridCol w:w="572"/>
        <w:gridCol w:w="496"/>
        <w:gridCol w:w="426"/>
        <w:gridCol w:w="385"/>
        <w:gridCol w:w="740"/>
      </w:tblGrid>
      <w:tr w:rsidR="00232D16" w:rsidRPr="00232D16" w14:paraId="461CAA2D" w14:textId="77777777">
        <w:trPr>
          <w:trHeight w:val="1552"/>
        </w:trPr>
        <w:tc>
          <w:tcPr>
            <w:tcW w:w="1352" w:type="dxa"/>
            <w:gridSpan w:val="2"/>
            <w:vMerge w:val="restart"/>
          </w:tcPr>
          <w:p w14:paraId="2F20208E" w14:textId="77777777" w:rsidR="00930F29" w:rsidRPr="00232D16" w:rsidRDefault="00930F29">
            <w:pPr>
              <w:pStyle w:val="TableParagraph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865" w:type="dxa"/>
            <w:vMerge w:val="restart"/>
          </w:tcPr>
          <w:p w14:paraId="7E8DB189" w14:textId="77777777" w:rsidR="00930F29" w:rsidRPr="00232D16" w:rsidRDefault="00930F29" w:rsidP="005F2FE2">
            <w:pPr>
              <w:pStyle w:val="TableParagraph"/>
              <w:spacing w:before="75" w:line="386" w:lineRule="auto"/>
              <w:ind w:left="109" w:right="11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Reference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(RM)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(kg)</w:t>
            </w:r>
          </w:p>
        </w:tc>
        <w:tc>
          <w:tcPr>
            <w:tcW w:w="1025" w:type="dxa"/>
            <w:gridSpan w:val="2"/>
          </w:tcPr>
          <w:p w14:paraId="1CE0DFB0" w14:textId="77777777" w:rsidR="00930F29" w:rsidRPr="00232D16" w:rsidRDefault="00930F29" w:rsidP="005F2FE2">
            <w:pPr>
              <w:pStyle w:val="TableParagraph"/>
              <w:tabs>
                <w:tab w:val="left" w:pos="792"/>
              </w:tabs>
              <w:spacing w:before="75" w:line="386" w:lineRule="auto"/>
              <w:ind w:left="108" w:right="11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carbon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monoxide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(CO)</w:t>
            </w:r>
          </w:p>
        </w:tc>
        <w:tc>
          <w:tcPr>
            <w:tcW w:w="1016" w:type="dxa"/>
            <w:gridSpan w:val="2"/>
          </w:tcPr>
          <w:p w14:paraId="79F233C8" w14:textId="77777777" w:rsidR="00930F29" w:rsidRPr="00232D16" w:rsidRDefault="00930F29" w:rsidP="005F2FE2">
            <w:pPr>
              <w:pStyle w:val="TableParagraph"/>
              <w:spacing w:before="75" w:line="386" w:lineRule="auto"/>
              <w:ind w:left="101" w:right="11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z w:val="1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total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hydrocarbon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s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(THC)</w:t>
            </w:r>
          </w:p>
        </w:tc>
        <w:tc>
          <w:tcPr>
            <w:tcW w:w="1173" w:type="dxa"/>
            <w:gridSpan w:val="2"/>
          </w:tcPr>
          <w:p w14:paraId="5BB97F7C" w14:textId="77777777" w:rsidR="00930F29" w:rsidRPr="00232D16" w:rsidRDefault="00930F29" w:rsidP="005F2FE2">
            <w:pPr>
              <w:pStyle w:val="TableParagraph"/>
              <w:spacing w:before="75" w:line="386" w:lineRule="auto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z w:val="1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22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2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non-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methane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hydrocarbons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(NMHC)</w:t>
            </w:r>
          </w:p>
        </w:tc>
        <w:tc>
          <w:tcPr>
            <w:tcW w:w="850" w:type="dxa"/>
            <w:gridSpan w:val="2"/>
          </w:tcPr>
          <w:p w14:paraId="765C8D63" w14:textId="77777777" w:rsidR="00930F29" w:rsidRPr="00232D16" w:rsidRDefault="00930F29" w:rsidP="005F2FE2">
            <w:pPr>
              <w:pStyle w:val="TableParagraph"/>
              <w:spacing w:before="77" w:line="381" w:lineRule="auto"/>
              <w:ind w:left="8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z w:val="1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oxides</w:t>
            </w:r>
            <w:r w:rsidRPr="00232D16">
              <w:rPr>
                <w:rFonts w:ascii="Arial" w:hAnsi="Arial" w:cs="Arial"/>
                <w:color w:val="000000" w:themeColor="text1"/>
                <w:spacing w:val="3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nitrogen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(NO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9"/>
              </w:rPr>
              <w:t>x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)</w:t>
            </w:r>
          </w:p>
        </w:tc>
        <w:tc>
          <w:tcPr>
            <w:tcW w:w="1074" w:type="dxa"/>
            <w:gridSpan w:val="2"/>
          </w:tcPr>
          <w:p w14:paraId="57A90AE5" w14:textId="77777777" w:rsidR="00930F29" w:rsidRPr="00232D16" w:rsidRDefault="00930F29" w:rsidP="005F2FE2">
            <w:pPr>
              <w:pStyle w:val="TableParagraph"/>
              <w:tabs>
                <w:tab w:val="left" w:pos="816"/>
              </w:tabs>
              <w:spacing w:before="75" w:line="386" w:lineRule="auto"/>
              <w:ind w:left="86" w:right="14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Combined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hydrocarbons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and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oxides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nitrogen</w:t>
            </w:r>
          </w:p>
          <w:p w14:paraId="0B13DDD1" w14:textId="77777777" w:rsidR="00930F29" w:rsidRPr="00232D16" w:rsidRDefault="00930F29" w:rsidP="005F2FE2">
            <w:pPr>
              <w:pStyle w:val="TableParagraph"/>
              <w:spacing w:line="147" w:lineRule="exact"/>
              <w:ind w:left="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position w:val="1"/>
                <w:sz w:val="14"/>
              </w:rPr>
              <w:t>(THC</w:t>
            </w:r>
            <w:r w:rsidRPr="00232D16">
              <w:rPr>
                <w:rFonts w:ascii="Arial" w:hAnsi="Arial" w:cs="Arial"/>
                <w:color w:val="000000" w:themeColor="text1"/>
                <w:spacing w:val="-6"/>
                <w:position w:val="1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position w:val="1"/>
                <w:sz w:val="14"/>
              </w:rPr>
              <w:t>+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position w:val="1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position w:val="1"/>
                <w:sz w:val="14"/>
              </w:rPr>
              <w:t>NO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9"/>
              </w:rPr>
              <w:t>x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position w:val="1"/>
                <w:sz w:val="14"/>
              </w:rPr>
              <w:t>)</w:t>
            </w:r>
          </w:p>
        </w:tc>
        <w:tc>
          <w:tcPr>
            <w:tcW w:w="922" w:type="dxa"/>
            <w:gridSpan w:val="2"/>
          </w:tcPr>
          <w:p w14:paraId="1431609D" w14:textId="77777777" w:rsidR="00930F29" w:rsidRPr="00232D16" w:rsidRDefault="00930F29" w:rsidP="005F2FE2">
            <w:pPr>
              <w:pStyle w:val="TableParagraph"/>
              <w:tabs>
                <w:tab w:val="left" w:pos="657"/>
              </w:tabs>
              <w:spacing w:before="75" w:line="386" w:lineRule="auto"/>
              <w:ind w:left="76" w:right="147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particulate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matter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(PM)</w:t>
            </w:r>
          </w:p>
        </w:tc>
        <w:tc>
          <w:tcPr>
            <w:tcW w:w="1125" w:type="dxa"/>
            <w:gridSpan w:val="2"/>
          </w:tcPr>
          <w:p w14:paraId="455417AA" w14:textId="77777777" w:rsidR="00930F29" w:rsidRPr="00232D16" w:rsidRDefault="00930F29" w:rsidP="005F2FE2">
            <w:pPr>
              <w:pStyle w:val="TableParagraph"/>
              <w:tabs>
                <w:tab w:val="left" w:pos="851"/>
              </w:tabs>
              <w:spacing w:before="75" w:line="386" w:lineRule="auto"/>
              <w:ind w:left="69" w:right="15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Number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1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14"/>
              </w:rPr>
              <w:t>particles (P)</w:t>
            </w:r>
          </w:p>
        </w:tc>
      </w:tr>
      <w:tr w:rsidR="00232D16" w:rsidRPr="00232D16" w14:paraId="4EDBDBB6" w14:textId="77777777">
        <w:trPr>
          <w:trHeight w:val="515"/>
        </w:trPr>
        <w:tc>
          <w:tcPr>
            <w:tcW w:w="1352" w:type="dxa"/>
            <w:gridSpan w:val="2"/>
            <w:vMerge/>
            <w:tcBorders>
              <w:top w:val="nil"/>
            </w:tcBorders>
          </w:tcPr>
          <w:p w14:paraId="54B95CE2" w14:textId="77777777" w:rsidR="00930F29" w:rsidRPr="00232D16" w:rsidRDefault="00930F29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662D3074" w14:textId="77777777" w:rsidR="00930F29" w:rsidRPr="00232D16" w:rsidRDefault="00930F29" w:rsidP="005F2FE2">
            <w:pPr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1025" w:type="dxa"/>
            <w:gridSpan w:val="2"/>
          </w:tcPr>
          <w:p w14:paraId="6EA8B09F" w14:textId="77777777" w:rsidR="00930F29" w:rsidRPr="00232D16" w:rsidRDefault="00930F29" w:rsidP="005F2FE2">
            <w:pPr>
              <w:pStyle w:val="TableParagraph"/>
              <w:spacing w:before="74"/>
              <w:ind w:left="10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position w:val="1"/>
                <w:sz w:val="14"/>
              </w:rPr>
              <w:t>L</w:t>
            </w:r>
            <w:r w:rsidRPr="00232D16">
              <w:rPr>
                <w:rFonts w:ascii="Arial" w:hAnsi="Arial" w:cs="Arial"/>
                <w:color w:val="000000" w:themeColor="text1"/>
                <w:sz w:val="9"/>
              </w:rPr>
              <w:t>1</w:t>
            </w:r>
            <w:r w:rsidRPr="00232D16">
              <w:rPr>
                <w:rFonts w:ascii="Arial" w:hAnsi="Arial" w:cs="Arial"/>
                <w:color w:val="000000" w:themeColor="text1"/>
                <w:spacing w:val="-1"/>
                <w:sz w:val="9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(mg/km)</w:t>
            </w:r>
          </w:p>
        </w:tc>
        <w:tc>
          <w:tcPr>
            <w:tcW w:w="1016" w:type="dxa"/>
            <w:gridSpan w:val="2"/>
          </w:tcPr>
          <w:p w14:paraId="588CC5D6" w14:textId="77777777" w:rsidR="00930F29" w:rsidRPr="00232D16" w:rsidRDefault="00930F29" w:rsidP="005F2FE2">
            <w:pPr>
              <w:pStyle w:val="TableParagraph"/>
              <w:spacing w:before="74"/>
              <w:ind w:left="10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position w:val="1"/>
                <w:sz w:val="14"/>
              </w:rPr>
              <w:t>L</w:t>
            </w:r>
            <w:r w:rsidRPr="00232D16">
              <w:rPr>
                <w:rFonts w:ascii="Arial" w:hAnsi="Arial" w:cs="Arial"/>
                <w:color w:val="000000" w:themeColor="text1"/>
                <w:sz w:val="9"/>
              </w:rPr>
              <w:t>2</w:t>
            </w:r>
            <w:r w:rsidRPr="00232D16">
              <w:rPr>
                <w:rFonts w:ascii="Arial" w:hAnsi="Arial" w:cs="Arial"/>
                <w:color w:val="000000" w:themeColor="text1"/>
                <w:spacing w:val="-1"/>
                <w:sz w:val="9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(mg/km)</w:t>
            </w:r>
          </w:p>
        </w:tc>
        <w:tc>
          <w:tcPr>
            <w:tcW w:w="1173" w:type="dxa"/>
            <w:gridSpan w:val="2"/>
          </w:tcPr>
          <w:p w14:paraId="2B8E892C" w14:textId="77777777" w:rsidR="00930F29" w:rsidRPr="00232D16" w:rsidRDefault="00930F29" w:rsidP="005F2FE2">
            <w:pPr>
              <w:pStyle w:val="TableParagraph"/>
              <w:spacing w:before="74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position w:val="1"/>
                <w:sz w:val="14"/>
              </w:rPr>
              <w:t>L</w:t>
            </w:r>
            <w:r w:rsidRPr="00232D16">
              <w:rPr>
                <w:rFonts w:ascii="Arial" w:hAnsi="Arial" w:cs="Arial"/>
                <w:color w:val="000000" w:themeColor="text1"/>
                <w:sz w:val="9"/>
              </w:rPr>
              <w:t>3</w:t>
            </w:r>
            <w:r w:rsidRPr="00232D16">
              <w:rPr>
                <w:rFonts w:ascii="Arial" w:hAnsi="Arial" w:cs="Arial"/>
                <w:color w:val="000000" w:themeColor="text1"/>
                <w:spacing w:val="-1"/>
                <w:sz w:val="9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(mg/km)</w:t>
            </w:r>
          </w:p>
        </w:tc>
        <w:tc>
          <w:tcPr>
            <w:tcW w:w="850" w:type="dxa"/>
            <w:gridSpan w:val="2"/>
          </w:tcPr>
          <w:p w14:paraId="16311C14" w14:textId="77777777" w:rsidR="00930F29" w:rsidRPr="00232D16" w:rsidRDefault="00930F29" w:rsidP="005F2FE2">
            <w:pPr>
              <w:pStyle w:val="TableParagraph"/>
              <w:spacing w:before="74"/>
              <w:ind w:left="89"/>
              <w:jc w:val="center"/>
              <w:rPr>
                <w:rFonts w:ascii="Arial" w:hAnsi="Arial" w:cs="Arial"/>
                <w:color w:val="000000" w:themeColor="text1"/>
                <w:sz w:val="9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position w:val="1"/>
                <w:sz w:val="14"/>
              </w:rPr>
              <w:t>L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9"/>
              </w:rPr>
              <w:t>4</w:t>
            </w:r>
          </w:p>
          <w:p w14:paraId="750EDC7E" w14:textId="77777777" w:rsidR="00930F29" w:rsidRPr="00232D16" w:rsidRDefault="00930F29" w:rsidP="005F2FE2">
            <w:pPr>
              <w:pStyle w:val="TableParagraph"/>
              <w:spacing w:before="99"/>
              <w:ind w:left="8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(mg/km)</w:t>
            </w:r>
          </w:p>
        </w:tc>
        <w:tc>
          <w:tcPr>
            <w:tcW w:w="1074" w:type="dxa"/>
            <w:gridSpan w:val="2"/>
          </w:tcPr>
          <w:p w14:paraId="562DB493" w14:textId="77777777" w:rsidR="00930F29" w:rsidRPr="00232D16" w:rsidRDefault="00930F29" w:rsidP="005F2FE2">
            <w:pPr>
              <w:pStyle w:val="TableParagraph"/>
              <w:spacing w:before="74"/>
              <w:ind w:left="86"/>
              <w:jc w:val="center"/>
              <w:rPr>
                <w:rFonts w:ascii="Arial" w:hAnsi="Arial" w:cs="Arial"/>
                <w:color w:val="000000" w:themeColor="text1"/>
                <w:sz w:val="9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L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9"/>
              </w:rPr>
              <w:t>2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+L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9"/>
              </w:rPr>
              <w:t>3</w:t>
            </w:r>
          </w:p>
          <w:p w14:paraId="32754D56" w14:textId="77777777" w:rsidR="00930F29" w:rsidRPr="00232D16" w:rsidRDefault="00930F29" w:rsidP="005F2FE2">
            <w:pPr>
              <w:pStyle w:val="TableParagraph"/>
              <w:spacing w:before="99"/>
              <w:ind w:left="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(mg/km)</w:t>
            </w:r>
          </w:p>
        </w:tc>
        <w:tc>
          <w:tcPr>
            <w:tcW w:w="922" w:type="dxa"/>
            <w:gridSpan w:val="2"/>
          </w:tcPr>
          <w:p w14:paraId="59249F3A" w14:textId="77777777" w:rsidR="00930F29" w:rsidRPr="00232D16" w:rsidRDefault="00930F29" w:rsidP="005F2FE2">
            <w:pPr>
              <w:pStyle w:val="TableParagraph"/>
              <w:spacing w:before="74"/>
              <w:ind w:left="7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position w:val="1"/>
                <w:sz w:val="14"/>
              </w:rPr>
              <w:t>L</w:t>
            </w:r>
            <w:r w:rsidRPr="00232D16">
              <w:rPr>
                <w:rFonts w:ascii="Arial" w:hAnsi="Arial" w:cs="Arial"/>
                <w:color w:val="000000" w:themeColor="text1"/>
                <w:sz w:val="9"/>
              </w:rPr>
              <w:t>5</w:t>
            </w:r>
            <w:r w:rsidRPr="00232D16">
              <w:rPr>
                <w:rFonts w:ascii="Arial" w:hAnsi="Arial" w:cs="Arial"/>
                <w:color w:val="000000" w:themeColor="text1"/>
                <w:spacing w:val="-1"/>
                <w:sz w:val="9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(mg/km)</w:t>
            </w:r>
          </w:p>
        </w:tc>
        <w:tc>
          <w:tcPr>
            <w:tcW w:w="1125" w:type="dxa"/>
            <w:gridSpan w:val="2"/>
          </w:tcPr>
          <w:p w14:paraId="6CFD5CBE" w14:textId="77777777" w:rsidR="00930F29" w:rsidRPr="00232D16" w:rsidRDefault="00930F29" w:rsidP="005F2FE2">
            <w:pPr>
              <w:pStyle w:val="TableParagraph"/>
              <w:spacing w:before="74"/>
              <w:ind w:left="6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position w:val="1"/>
                <w:sz w:val="14"/>
              </w:rPr>
              <w:t>L</w:t>
            </w:r>
            <w:r w:rsidRPr="00232D16">
              <w:rPr>
                <w:rFonts w:ascii="Arial" w:hAnsi="Arial" w:cs="Arial"/>
                <w:color w:val="000000" w:themeColor="text1"/>
                <w:sz w:val="9"/>
              </w:rPr>
              <w:t>6</w:t>
            </w:r>
            <w:r w:rsidRPr="00232D16">
              <w:rPr>
                <w:rFonts w:ascii="Arial" w:hAnsi="Arial" w:cs="Arial"/>
                <w:color w:val="000000" w:themeColor="text1"/>
                <w:spacing w:val="-1"/>
                <w:sz w:val="9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14"/>
              </w:rPr>
              <w:t>(mg/km)</w:t>
            </w:r>
          </w:p>
        </w:tc>
      </w:tr>
      <w:tr w:rsidR="00232D16" w:rsidRPr="00232D16" w14:paraId="53117513" w14:textId="77777777">
        <w:trPr>
          <w:trHeight w:val="258"/>
        </w:trPr>
        <w:tc>
          <w:tcPr>
            <w:tcW w:w="785" w:type="dxa"/>
          </w:tcPr>
          <w:p w14:paraId="6388A42A" w14:textId="77777777" w:rsidR="00930F29" w:rsidRPr="00232D16" w:rsidRDefault="00930F29" w:rsidP="008D5E15">
            <w:pPr>
              <w:pStyle w:val="TableParagraph"/>
              <w:spacing w:before="77"/>
              <w:ind w:left="11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Category</w:t>
            </w:r>
          </w:p>
        </w:tc>
        <w:tc>
          <w:tcPr>
            <w:tcW w:w="567" w:type="dxa"/>
          </w:tcPr>
          <w:p w14:paraId="0C0ED14D" w14:textId="77777777" w:rsidR="00930F29" w:rsidRPr="00232D16" w:rsidRDefault="00930F29" w:rsidP="008D5E15">
            <w:pPr>
              <w:pStyle w:val="TableParagraph"/>
              <w:spacing w:before="77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Class</w:t>
            </w:r>
          </w:p>
        </w:tc>
        <w:tc>
          <w:tcPr>
            <w:tcW w:w="865" w:type="dxa"/>
          </w:tcPr>
          <w:p w14:paraId="2F803BFC" w14:textId="77777777" w:rsidR="00930F29" w:rsidRPr="00232D16" w:rsidRDefault="00930F29" w:rsidP="008D5E1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68" w:type="dxa"/>
          </w:tcPr>
          <w:p w14:paraId="6589F12F" w14:textId="77777777" w:rsidR="00930F29" w:rsidRPr="00232D16" w:rsidRDefault="00930F29" w:rsidP="008D5E15">
            <w:pPr>
              <w:pStyle w:val="TableParagraph"/>
              <w:spacing w:before="77"/>
              <w:ind w:left="10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PI</w:t>
            </w:r>
          </w:p>
        </w:tc>
        <w:tc>
          <w:tcPr>
            <w:tcW w:w="457" w:type="dxa"/>
          </w:tcPr>
          <w:p w14:paraId="77F69294" w14:textId="77777777" w:rsidR="00930F29" w:rsidRPr="00232D16" w:rsidRDefault="00930F29" w:rsidP="008D5E15">
            <w:pPr>
              <w:pStyle w:val="TableParagraph"/>
              <w:spacing w:before="77"/>
              <w:ind w:left="4" w:right="9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CI</w:t>
            </w:r>
          </w:p>
        </w:tc>
        <w:tc>
          <w:tcPr>
            <w:tcW w:w="539" w:type="dxa"/>
          </w:tcPr>
          <w:p w14:paraId="4962374B" w14:textId="77777777" w:rsidR="00930F29" w:rsidRPr="00232D16" w:rsidRDefault="00930F29" w:rsidP="008D5E15">
            <w:pPr>
              <w:pStyle w:val="TableParagraph"/>
              <w:spacing w:before="77"/>
              <w:ind w:right="19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PI</w:t>
            </w:r>
          </w:p>
        </w:tc>
        <w:tc>
          <w:tcPr>
            <w:tcW w:w="477" w:type="dxa"/>
          </w:tcPr>
          <w:p w14:paraId="57F01814" w14:textId="77777777" w:rsidR="00930F29" w:rsidRPr="00232D16" w:rsidRDefault="00930F29" w:rsidP="008D5E15">
            <w:pPr>
              <w:pStyle w:val="TableParagraph"/>
              <w:spacing w:before="77"/>
              <w:ind w:right="12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CI</w:t>
            </w:r>
          </w:p>
        </w:tc>
        <w:tc>
          <w:tcPr>
            <w:tcW w:w="741" w:type="dxa"/>
          </w:tcPr>
          <w:p w14:paraId="30D89D52" w14:textId="77777777" w:rsidR="00930F29" w:rsidRPr="00232D16" w:rsidRDefault="00930F29" w:rsidP="008D5E15">
            <w:pPr>
              <w:pStyle w:val="TableParagraph"/>
              <w:spacing w:before="77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PI</w:t>
            </w:r>
          </w:p>
        </w:tc>
        <w:tc>
          <w:tcPr>
            <w:tcW w:w="432" w:type="dxa"/>
          </w:tcPr>
          <w:p w14:paraId="01181568" w14:textId="77777777" w:rsidR="00930F29" w:rsidRPr="00232D16" w:rsidRDefault="00930F29" w:rsidP="008D5E15">
            <w:pPr>
              <w:pStyle w:val="TableParagraph"/>
              <w:spacing w:before="77"/>
              <w:ind w:right="10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CI</w:t>
            </w:r>
          </w:p>
        </w:tc>
        <w:tc>
          <w:tcPr>
            <w:tcW w:w="396" w:type="dxa"/>
          </w:tcPr>
          <w:p w14:paraId="13F9D641" w14:textId="77777777" w:rsidR="00930F29" w:rsidRPr="00232D16" w:rsidRDefault="00930F29" w:rsidP="008D5E15">
            <w:pPr>
              <w:pStyle w:val="TableParagraph"/>
              <w:spacing w:before="77"/>
              <w:ind w:left="59" w:right="12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PI</w:t>
            </w:r>
          </w:p>
        </w:tc>
        <w:tc>
          <w:tcPr>
            <w:tcW w:w="454" w:type="dxa"/>
          </w:tcPr>
          <w:p w14:paraId="729D3A2D" w14:textId="77777777" w:rsidR="00930F29" w:rsidRPr="00232D16" w:rsidRDefault="00930F29" w:rsidP="008D5E15">
            <w:pPr>
              <w:pStyle w:val="TableParagraph"/>
              <w:spacing w:before="77"/>
              <w:ind w:left="73" w:right="20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CI</w:t>
            </w:r>
          </w:p>
        </w:tc>
        <w:tc>
          <w:tcPr>
            <w:tcW w:w="502" w:type="dxa"/>
          </w:tcPr>
          <w:p w14:paraId="14CDCF64" w14:textId="77777777" w:rsidR="00930F29" w:rsidRPr="00232D16" w:rsidRDefault="00930F29" w:rsidP="008D5E15">
            <w:pPr>
              <w:pStyle w:val="TableParagraph"/>
              <w:spacing w:before="77"/>
              <w:ind w:left="9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PI</w:t>
            </w:r>
          </w:p>
        </w:tc>
        <w:tc>
          <w:tcPr>
            <w:tcW w:w="572" w:type="dxa"/>
          </w:tcPr>
          <w:p w14:paraId="3699F4F0" w14:textId="77777777" w:rsidR="00930F29" w:rsidRPr="00232D16" w:rsidRDefault="00930F29" w:rsidP="008D5E15">
            <w:pPr>
              <w:pStyle w:val="TableParagraph"/>
              <w:spacing w:before="77"/>
              <w:ind w:left="8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CI</w:t>
            </w:r>
          </w:p>
        </w:tc>
        <w:tc>
          <w:tcPr>
            <w:tcW w:w="496" w:type="dxa"/>
          </w:tcPr>
          <w:p w14:paraId="4B566B36" w14:textId="77777777" w:rsidR="00930F29" w:rsidRPr="00232D16" w:rsidRDefault="00930F29" w:rsidP="008D5E15">
            <w:pPr>
              <w:pStyle w:val="TableParagraph"/>
              <w:spacing w:before="77"/>
              <w:ind w:left="68" w:right="11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proofErr w:type="gramStart"/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PI(</w:t>
            </w:r>
            <w:proofErr w:type="gramEnd"/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  <w:vertAlign w:val="superscript"/>
              </w:rPr>
              <w:t>1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)</w:t>
            </w:r>
          </w:p>
        </w:tc>
        <w:tc>
          <w:tcPr>
            <w:tcW w:w="426" w:type="dxa"/>
          </w:tcPr>
          <w:p w14:paraId="4D5BD028" w14:textId="77777777" w:rsidR="00930F29" w:rsidRPr="00232D16" w:rsidRDefault="00930F29" w:rsidP="008D5E15">
            <w:pPr>
              <w:pStyle w:val="TableParagraph"/>
              <w:spacing w:before="77"/>
              <w:ind w:left="12" w:right="13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CI</w:t>
            </w:r>
          </w:p>
        </w:tc>
        <w:tc>
          <w:tcPr>
            <w:tcW w:w="385" w:type="dxa"/>
          </w:tcPr>
          <w:p w14:paraId="564D6AB1" w14:textId="77777777" w:rsidR="00930F29" w:rsidRPr="00232D16" w:rsidRDefault="00930F29" w:rsidP="008D5E15">
            <w:pPr>
              <w:pStyle w:val="TableParagraph"/>
              <w:spacing w:before="77"/>
              <w:ind w:right="10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PI</w:t>
            </w:r>
          </w:p>
        </w:tc>
        <w:tc>
          <w:tcPr>
            <w:tcW w:w="740" w:type="dxa"/>
          </w:tcPr>
          <w:p w14:paraId="7302F22C" w14:textId="77777777" w:rsidR="00930F29" w:rsidRPr="00232D16" w:rsidRDefault="00930F29" w:rsidP="008D5E15">
            <w:pPr>
              <w:pStyle w:val="TableParagraph"/>
              <w:spacing w:before="77"/>
              <w:ind w:left="63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CI</w:t>
            </w:r>
          </w:p>
        </w:tc>
      </w:tr>
      <w:tr w:rsidR="00232D16" w:rsidRPr="00232D16" w14:paraId="53DF7736" w14:textId="77777777">
        <w:trPr>
          <w:trHeight w:val="258"/>
        </w:trPr>
        <w:tc>
          <w:tcPr>
            <w:tcW w:w="785" w:type="dxa"/>
          </w:tcPr>
          <w:p w14:paraId="5FC533BD" w14:textId="77777777" w:rsidR="00930F29" w:rsidRPr="00232D16" w:rsidRDefault="00930F29" w:rsidP="008D5E15">
            <w:pPr>
              <w:pStyle w:val="TableParagraph"/>
              <w:spacing w:before="75"/>
              <w:ind w:left="11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M</w:t>
            </w:r>
          </w:p>
        </w:tc>
        <w:tc>
          <w:tcPr>
            <w:tcW w:w="567" w:type="dxa"/>
          </w:tcPr>
          <w:p w14:paraId="2B5ED1B2" w14:textId="77777777" w:rsidR="00930F29" w:rsidRPr="00232D16" w:rsidRDefault="00930F29" w:rsidP="008D5E15">
            <w:pPr>
              <w:pStyle w:val="TableParagraph"/>
              <w:spacing w:before="75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865" w:type="dxa"/>
          </w:tcPr>
          <w:p w14:paraId="6F9F730D" w14:textId="77777777" w:rsidR="00930F29" w:rsidRPr="00232D16" w:rsidRDefault="00930F29" w:rsidP="008D5E15">
            <w:pPr>
              <w:pStyle w:val="TableParagraph"/>
              <w:spacing w:before="75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All</w:t>
            </w:r>
          </w:p>
        </w:tc>
        <w:tc>
          <w:tcPr>
            <w:tcW w:w="568" w:type="dxa"/>
          </w:tcPr>
          <w:p w14:paraId="530DAE4F" w14:textId="77777777" w:rsidR="00930F29" w:rsidRPr="00232D16" w:rsidRDefault="00930F29" w:rsidP="008D5E15">
            <w:pPr>
              <w:pStyle w:val="TableParagraph"/>
              <w:spacing w:before="75"/>
              <w:ind w:left="10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1000</w:t>
            </w:r>
          </w:p>
        </w:tc>
        <w:tc>
          <w:tcPr>
            <w:tcW w:w="457" w:type="dxa"/>
          </w:tcPr>
          <w:p w14:paraId="4EE4FED0" w14:textId="77777777" w:rsidR="00930F29" w:rsidRPr="00232D16" w:rsidRDefault="00930F29" w:rsidP="008D5E15">
            <w:pPr>
              <w:pStyle w:val="TableParagraph"/>
              <w:spacing w:before="75"/>
              <w:ind w:left="93" w:right="9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500</w:t>
            </w:r>
          </w:p>
        </w:tc>
        <w:tc>
          <w:tcPr>
            <w:tcW w:w="539" w:type="dxa"/>
          </w:tcPr>
          <w:p w14:paraId="421063E7" w14:textId="77777777" w:rsidR="00930F29" w:rsidRPr="00232D16" w:rsidRDefault="00930F29" w:rsidP="008D5E15">
            <w:pPr>
              <w:pStyle w:val="TableParagraph"/>
              <w:spacing w:before="75"/>
              <w:ind w:left="88" w:right="18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100</w:t>
            </w:r>
          </w:p>
        </w:tc>
        <w:tc>
          <w:tcPr>
            <w:tcW w:w="477" w:type="dxa"/>
          </w:tcPr>
          <w:p w14:paraId="09D575CE" w14:textId="77777777" w:rsidR="00930F29" w:rsidRPr="00232D16" w:rsidRDefault="00930F29" w:rsidP="008D5E15">
            <w:pPr>
              <w:pStyle w:val="TableParagraph"/>
              <w:spacing w:before="75"/>
              <w:ind w:right="21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1" w:type="dxa"/>
          </w:tcPr>
          <w:p w14:paraId="5D150DFE" w14:textId="77777777" w:rsidR="00930F29" w:rsidRPr="00232D16" w:rsidRDefault="00930F29" w:rsidP="008D5E15">
            <w:pPr>
              <w:pStyle w:val="TableParagraph"/>
              <w:spacing w:before="75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68</w:t>
            </w:r>
          </w:p>
        </w:tc>
        <w:tc>
          <w:tcPr>
            <w:tcW w:w="432" w:type="dxa"/>
          </w:tcPr>
          <w:p w14:paraId="0BC69EEC" w14:textId="77777777" w:rsidR="00930F29" w:rsidRPr="00232D16" w:rsidRDefault="00930F29" w:rsidP="008D5E15">
            <w:pPr>
              <w:pStyle w:val="TableParagraph"/>
              <w:spacing w:before="75"/>
              <w:ind w:right="1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396" w:type="dxa"/>
          </w:tcPr>
          <w:p w14:paraId="5DCB6873" w14:textId="77777777" w:rsidR="00930F29" w:rsidRPr="00232D16" w:rsidRDefault="00930F29" w:rsidP="008D5E15">
            <w:pPr>
              <w:pStyle w:val="TableParagraph"/>
              <w:spacing w:before="75"/>
              <w:ind w:left="75" w:right="12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60</w:t>
            </w:r>
          </w:p>
        </w:tc>
        <w:tc>
          <w:tcPr>
            <w:tcW w:w="454" w:type="dxa"/>
          </w:tcPr>
          <w:p w14:paraId="5F72DDC4" w14:textId="77777777" w:rsidR="00930F29" w:rsidRPr="00232D16" w:rsidRDefault="00930F29" w:rsidP="008D5E15">
            <w:pPr>
              <w:pStyle w:val="TableParagraph"/>
              <w:spacing w:before="75"/>
              <w:ind w:left="73" w:righ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180</w:t>
            </w:r>
          </w:p>
        </w:tc>
        <w:tc>
          <w:tcPr>
            <w:tcW w:w="502" w:type="dxa"/>
          </w:tcPr>
          <w:p w14:paraId="54B287D0" w14:textId="77777777" w:rsidR="00930F29" w:rsidRPr="00232D16" w:rsidRDefault="00930F29" w:rsidP="008D5E15">
            <w:pPr>
              <w:pStyle w:val="TableParagraph"/>
              <w:spacing w:before="75"/>
              <w:ind w:left="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572" w:type="dxa"/>
          </w:tcPr>
          <w:p w14:paraId="601107B5" w14:textId="77777777" w:rsidR="00930F29" w:rsidRPr="00232D16" w:rsidRDefault="00930F29" w:rsidP="008D5E15">
            <w:pPr>
              <w:pStyle w:val="TableParagraph"/>
              <w:spacing w:before="75"/>
              <w:ind w:left="9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230</w:t>
            </w:r>
          </w:p>
        </w:tc>
        <w:tc>
          <w:tcPr>
            <w:tcW w:w="496" w:type="dxa"/>
          </w:tcPr>
          <w:p w14:paraId="0861A018" w14:textId="77777777" w:rsidR="00930F29" w:rsidRPr="00232D16" w:rsidRDefault="00930F29" w:rsidP="008D5E15">
            <w:pPr>
              <w:pStyle w:val="TableParagraph"/>
              <w:spacing w:before="75"/>
              <w:ind w:left="68" w:right="197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426" w:type="dxa"/>
          </w:tcPr>
          <w:p w14:paraId="24477D6E" w14:textId="77777777" w:rsidR="00930F29" w:rsidRPr="00232D16" w:rsidRDefault="00930F29" w:rsidP="008D5E15">
            <w:pPr>
              <w:pStyle w:val="TableParagraph"/>
              <w:spacing w:before="75"/>
              <w:ind w:left="63" w:right="12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385" w:type="dxa"/>
          </w:tcPr>
          <w:p w14:paraId="65A3AE17" w14:textId="77777777" w:rsidR="00930F29" w:rsidRPr="00232D16" w:rsidRDefault="00930F29" w:rsidP="008D5E15">
            <w:pPr>
              <w:pStyle w:val="TableParagraph"/>
              <w:spacing w:before="75"/>
              <w:ind w:right="19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0" w:type="dxa"/>
          </w:tcPr>
          <w:p w14:paraId="535A8CFC" w14:textId="77777777" w:rsidR="00930F29" w:rsidRPr="00232D16" w:rsidRDefault="00930F29" w:rsidP="008D5E15">
            <w:pPr>
              <w:pStyle w:val="TableParagraph"/>
              <w:spacing w:before="75"/>
              <w:ind w:left="63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6,0x10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  <w:vertAlign w:val="superscript"/>
              </w:rPr>
              <w:t>11</w:t>
            </w:r>
          </w:p>
        </w:tc>
      </w:tr>
      <w:tr w:rsidR="00232D16" w:rsidRPr="00232D16" w14:paraId="3E973D4A" w14:textId="77777777">
        <w:trPr>
          <w:trHeight w:val="261"/>
        </w:trPr>
        <w:tc>
          <w:tcPr>
            <w:tcW w:w="785" w:type="dxa"/>
          </w:tcPr>
          <w:p w14:paraId="3EED4063" w14:textId="77777777" w:rsidR="00930F29" w:rsidRPr="00232D16" w:rsidRDefault="00930F29" w:rsidP="008D5E15">
            <w:pPr>
              <w:pStyle w:val="TableParagraph"/>
              <w:spacing w:before="77"/>
              <w:ind w:left="110"/>
              <w:jc w:val="center"/>
              <w:rPr>
                <w:rFonts w:ascii="Arial" w:hAnsi="Arial" w:cs="Arial"/>
                <w:color w:val="000000" w:themeColor="text1"/>
                <w:sz w:val="9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position w:val="1"/>
                <w:sz w:val="14"/>
              </w:rPr>
              <w:t>N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9"/>
              </w:rPr>
              <w:t>1</w:t>
            </w:r>
          </w:p>
        </w:tc>
        <w:tc>
          <w:tcPr>
            <w:tcW w:w="567" w:type="dxa"/>
          </w:tcPr>
          <w:p w14:paraId="2ECBF3C7" w14:textId="77777777" w:rsidR="00930F29" w:rsidRPr="00232D16" w:rsidRDefault="00930F29" w:rsidP="008D5E15">
            <w:pPr>
              <w:pStyle w:val="TableParagraph"/>
              <w:spacing w:before="77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I</w:t>
            </w:r>
          </w:p>
        </w:tc>
        <w:tc>
          <w:tcPr>
            <w:tcW w:w="865" w:type="dxa"/>
          </w:tcPr>
          <w:p w14:paraId="6153DCA7" w14:textId="77777777" w:rsidR="00930F29" w:rsidRPr="00232D16" w:rsidRDefault="00930F29" w:rsidP="008D5E15">
            <w:pPr>
              <w:pStyle w:val="TableParagraph"/>
              <w:spacing w:before="77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RM≤1305</w:t>
            </w:r>
          </w:p>
        </w:tc>
        <w:tc>
          <w:tcPr>
            <w:tcW w:w="568" w:type="dxa"/>
          </w:tcPr>
          <w:p w14:paraId="6944D7D2" w14:textId="77777777" w:rsidR="00930F29" w:rsidRPr="00232D16" w:rsidRDefault="00930F29" w:rsidP="008D5E15">
            <w:pPr>
              <w:pStyle w:val="TableParagraph"/>
              <w:spacing w:before="77"/>
              <w:ind w:left="10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1000</w:t>
            </w:r>
          </w:p>
        </w:tc>
        <w:tc>
          <w:tcPr>
            <w:tcW w:w="457" w:type="dxa"/>
          </w:tcPr>
          <w:p w14:paraId="11187560" w14:textId="77777777" w:rsidR="00930F29" w:rsidRPr="00232D16" w:rsidRDefault="00930F29" w:rsidP="008D5E15">
            <w:pPr>
              <w:pStyle w:val="TableParagraph"/>
              <w:spacing w:before="77"/>
              <w:ind w:left="93" w:right="9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500</w:t>
            </w:r>
          </w:p>
        </w:tc>
        <w:tc>
          <w:tcPr>
            <w:tcW w:w="539" w:type="dxa"/>
          </w:tcPr>
          <w:p w14:paraId="725B8E6E" w14:textId="77777777" w:rsidR="00930F29" w:rsidRPr="00232D16" w:rsidRDefault="00930F29" w:rsidP="008D5E15">
            <w:pPr>
              <w:pStyle w:val="TableParagraph"/>
              <w:spacing w:before="77"/>
              <w:ind w:left="88" w:right="18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100</w:t>
            </w:r>
          </w:p>
        </w:tc>
        <w:tc>
          <w:tcPr>
            <w:tcW w:w="477" w:type="dxa"/>
          </w:tcPr>
          <w:p w14:paraId="3D7418C2" w14:textId="77777777" w:rsidR="00930F29" w:rsidRPr="00232D16" w:rsidRDefault="00930F29" w:rsidP="008D5E15">
            <w:pPr>
              <w:pStyle w:val="TableParagraph"/>
              <w:spacing w:before="77"/>
              <w:ind w:right="21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1" w:type="dxa"/>
          </w:tcPr>
          <w:p w14:paraId="29E69BA0" w14:textId="77777777" w:rsidR="00930F29" w:rsidRPr="00232D16" w:rsidRDefault="00930F29" w:rsidP="008D5E15">
            <w:pPr>
              <w:pStyle w:val="TableParagraph"/>
              <w:spacing w:before="77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68</w:t>
            </w:r>
          </w:p>
        </w:tc>
        <w:tc>
          <w:tcPr>
            <w:tcW w:w="432" w:type="dxa"/>
          </w:tcPr>
          <w:p w14:paraId="0EED181A" w14:textId="77777777" w:rsidR="00930F29" w:rsidRPr="00232D16" w:rsidRDefault="00930F29" w:rsidP="008D5E15">
            <w:pPr>
              <w:pStyle w:val="TableParagraph"/>
              <w:spacing w:before="77"/>
              <w:ind w:right="1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396" w:type="dxa"/>
          </w:tcPr>
          <w:p w14:paraId="38C26228" w14:textId="77777777" w:rsidR="00930F29" w:rsidRPr="00232D16" w:rsidRDefault="00930F29" w:rsidP="008D5E15">
            <w:pPr>
              <w:pStyle w:val="TableParagraph"/>
              <w:spacing w:before="77"/>
              <w:ind w:left="75" w:right="12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60</w:t>
            </w:r>
          </w:p>
        </w:tc>
        <w:tc>
          <w:tcPr>
            <w:tcW w:w="454" w:type="dxa"/>
          </w:tcPr>
          <w:p w14:paraId="143C61AA" w14:textId="77777777" w:rsidR="00930F29" w:rsidRPr="00232D16" w:rsidRDefault="00930F29" w:rsidP="008D5E15">
            <w:pPr>
              <w:pStyle w:val="TableParagraph"/>
              <w:spacing w:before="77"/>
              <w:ind w:left="73" w:righ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180</w:t>
            </w:r>
          </w:p>
        </w:tc>
        <w:tc>
          <w:tcPr>
            <w:tcW w:w="502" w:type="dxa"/>
          </w:tcPr>
          <w:p w14:paraId="6B7B7505" w14:textId="77777777" w:rsidR="00930F29" w:rsidRPr="00232D16" w:rsidRDefault="00930F29" w:rsidP="008D5E15">
            <w:pPr>
              <w:pStyle w:val="TableParagraph"/>
              <w:spacing w:before="77"/>
              <w:ind w:left="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572" w:type="dxa"/>
          </w:tcPr>
          <w:p w14:paraId="7A453ED8" w14:textId="77777777" w:rsidR="00930F29" w:rsidRPr="00232D16" w:rsidRDefault="00930F29" w:rsidP="008D5E15">
            <w:pPr>
              <w:pStyle w:val="TableParagraph"/>
              <w:spacing w:before="77"/>
              <w:ind w:left="9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230</w:t>
            </w:r>
          </w:p>
        </w:tc>
        <w:tc>
          <w:tcPr>
            <w:tcW w:w="496" w:type="dxa"/>
          </w:tcPr>
          <w:p w14:paraId="4D88D263" w14:textId="77777777" w:rsidR="00930F29" w:rsidRPr="00232D16" w:rsidRDefault="00930F29" w:rsidP="008D5E15">
            <w:pPr>
              <w:pStyle w:val="TableParagraph"/>
              <w:spacing w:before="77"/>
              <w:ind w:left="68" w:right="197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426" w:type="dxa"/>
          </w:tcPr>
          <w:p w14:paraId="14FC0BCA" w14:textId="77777777" w:rsidR="00930F29" w:rsidRPr="00232D16" w:rsidRDefault="00930F29" w:rsidP="008D5E15">
            <w:pPr>
              <w:pStyle w:val="TableParagraph"/>
              <w:spacing w:before="77"/>
              <w:ind w:left="63" w:right="12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385" w:type="dxa"/>
          </w:tcPr>
          <w:p w14:paraId="245D0679" w14:textId="77777777" w:rsidR="00930F29" w:rsidRPr="00232D16" w:rsidRDefault="00930F29" w:rsidP="008D5E15">
            <w:pPr>
              <w:pStyle w:val="TableParagraph"/>
              <w:spacing w:before="77"/>
              <w:ind w:right="19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0" w:type="dxa"/>
          </w:tcPr>
          <w:p w14:paraId="1FCE0B61" w14:textId="77777777" w:rsidR="00930F29" w:rsidRPr="00232D16" w:rsidRDefault="00930F29" w:rsidP="008D5E15">
            <w:pPr>
              <w:pStyle w:val="TableParagraph"/>
              <w:spacing w:before="77"/>
              <w:ind w:left="63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6,0x10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  <w:vertAlign w:val="superscript"/>
              </w:rPr>
              <w:t>11</w:t>
            </w:r>
          </w:p>
        </w:tc>
      </w:tr>
      <w:tr w:rsidR="00232D16" w:rsidRPr="00232D16" w14:paraId="5A390300" w14:textId="77777777">
        <w:trPr>
          <w:trHeight w:val="772"/>
        </w:trPr>
        <w:tc>
          <w:tcPr>
            <w:tcW w:w="785" w:type="dxa"/>
          </w:tcPr>
          <w:p w14:paraId="4B170A70" w14:textId="77777777" w:rsidR="00930F29" w:rsidRPr="00232D16" w:rsidRDefault="00930F29" w:rsidP="008D5E1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67" w:type="dxa"/>
          </w:tcPr>
          <w:p w14:paraId="4DF83A43" w14:textId="77777777" w:rsidR="00930F29" w:rsidRPr="00232D16" w:rsidRDefault="00930F29" w:rsidP="008D5E15">
            <w:pPr>
              <w:pStyle w:val="TableParagraph"/>
              <w:spacing w:before="75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II</w:t>
            </w:r>
          </w:p>
        </w:tc>
        <w:tc>
          <w:tcPr>
            <w:tcW w:w="865" w:type="dxa"/>
          </w:tcPr>
          <w:p w14:paraId="46DFF26F" w14:textId="6ACD10E7" w:rsidR="00930F29" w:rsidRPr="00232D16" w:rsidRDefault="00930F29" w:rsidP="008D5E15">
            <w:pPr>
              <w:pStyle w:val="TableParagraph"/>
              <w:tabs>
                <w:tab w:val="left" w:pos="670"/>
              </w:tabs>
              <w:spacing w:before="75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1305</w:t>
            </w:r>
            <w:r w:rsidR="00AB1B74" w:rsidRPr="00232D16">
              <w:rPr>
                <w:rFonts w:ascii="Arial" w:hAnsi="Arial" w:cs="Arial"/>
                <w:color w:val="000000" w:themeColor="text1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12"/>
                <w:sz w:val="14"/>
              </w:rPr>
              <w:t>&lt;</w:t>
            </w:r>
          </w:p>
          <w:p w14:paraId="5CFE1E75" w14:textId="3F9D6B07" w:rsidR="00930F29" w:rsidRPr="00232D16" w:rsidRDefault="00930F29" w:rsidP="00AB1B74">
            <w:pPr>
              <w:pStyle w:val="TableParagraph"/>
              <w:tabs>
                <w:tab w:val="left" w:pos="675"/>
              </w:tabs>
              <w:spacing w:before="98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RM</w:t>
            </w:r>
            <w:r w:rsidR="00AB1B74" w:rsidRPr="00232D16">
              <w:rPr>
                <w:rFonts w:ascii="Arial" w:hAnsi="Arial" w:cs="Arial"/>
                <w:color w:val="000000" w:themeColor="text1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12"/>
                <w:sz w:val="14"/>
              </w:rPr>
              <w:t>≤</w:t>
            </w:r>
            <w:r w:rsidR="00AB1B74" w:rsidRPr="00232D16">
              <w:rPr>
                <w:rFonts w:ascii="Arial" w:hAnsi="Arial" w:cs="Arial"/>
                <w:color w:val="000000" w:themeColor="text1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1760</w:t>
            </w:r>
          </w:p>
        </w:tc>
        <w:tc>
          <w:tcPr>
            <w:tcW w:w="568" w:type="dxa"/>
          </w:tcPr>
          <w:p w14:paraId="1BE3505D" w14:textId="77777777" w:rsidR="00930F29" w:rsidRPr="00232D16" w:rsidRDefault="00930F29" w:rsidP="008D5E15">
            <w:pPr>
              <w:pStyle w:val="TableParagraph"/>
              <w:spacing w:before="75"/>
              <w:ind w:left="10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1810</w:t>
            </w:r>
          </w:p>
        </w:tc>
        <w:tc>
          <w:tcPr>
            <w:tcW w:w="457" w:type="dxa"/>
          </w:tcPr>
          <w:p w14:paraId="7A8EBBCD" w14:textId="77777777" w:rsidR="00930F29" w:rsidRPr="00232D16" w:rsidRDefault="00930F29" w:rsidP="008D5E15">
            <w:pPr>
              <w:pStyle w:val="TableParagraph"/>
              <w:spacing w:before="75"/>
              <w:ind w:left="93" w:right="9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630</w:t>
            </w:r>
          </w:p>
        </w:tc>
        <w:tc>
          <w:tcPr>
            <w:tcW w:w="539" w:type="dxa"/>
          </w:tcPr>
          <w:p w14:paraId="50C79445" w14:textId="77777777" w:rsidR="00930F29" w:rsidRPr="00232D16" w:rsidRDefault="00930F29" w:rsidP="008D5E15">
            <w:pPr>
              <w:pStyle w:val="TableParagraph"/>
              <w:spacing w:before="75"/>
              <w:ind w:left="88" w:right="18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130</w:t>
            </w:r>
          </w:p>
        </w:tc>
        <w:tc>
          <w:tcPr>
            <w:tcW w:w="477" w:type="dxa"/>
          </w:tcPr>
          <w:p w14:paraId="138FEB05" w14:textId="77777777" w:rsidR="00930F29" w:rsidRPr="00232D16" w:rsidRDefault="00930F29" w:rsidP="008D5E15">
            <w:pPr>
              <w:pStyle w:val="TableParagraph"/>
              <w:spacing w:before="75"/>
              <w:ind w:right="21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1" w:type="dxa"/>
          </w:tcPr>
          <w:p w14:paraId="1337CB07" w14:textId="77777777" w:rsidR="00930F29" w:rsidRPr="00232D16" w:rsidRDefault="00930F29" w:rsidP="008D5E15">
            <w:pPr>
              <w:pStyle w:val="TableParagraph"/>
              <w:spacing w:before="75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90</w:t>
            </w:r>
          </w:p>
        </w:tc>
        <w:tc>
          <w:tcPr>
            <w:tcW w:w="432" w:type="dxa"/>
          </w:tcPr>
          <w:p w14:paraId="5E748576" w14:textId="77777777" w:rsidR="00930F29" w:rsidRPr="00232D16" w:rsidRDefault="00930F29" w:rsidP="008D5E15">
            <w:pPr>
              <w:pStyle w:val="TableParagraph"/>
              <w:spacing w:before="75"/>
              <w:ind w:right="1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396" w:type="dxa"/>
          </w:tcPr>
          <w:p w14:paraId="3730E95E" w14:textId="77777777" w:rsidR="00930F29" w:rsidRPr="00232D16" w:rsidRDefault="00930F29" w:rsidP="008D5E15">
            <w:pPr>
              <w:pStyle w:val="TableParagraph"/>
              <w:spacing w:before="75"/>
              <w:ind w:left="75" w:right="12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75</w:t>
            </w:r>
          </w:p>
        </w:tc>
        <w:tc>
          <w:tcPr>
            <w:tcW w:w="454" w:type="dxa"/>
          </w:tcPr>
          <w:p w14:paraId="6A758B65" w14:textId="77777777" w:rsidR="00930F29" w:rsidRPr="00232D16" w:rsidRDefault="00930F29" w:rsidP="008D5E15">
            <w:pPr>
              <w:pStyle w:val="TableParagraph"/>
              <w:spacing w:before="75"/>
              <w:ind w:left="73" w:righ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235</w:t>
            </w:r>
          </w:p>
        </w:tc>
        <w:tc>
          <w:tcPr>
            <w:tcW w:w="502" w:type="dxa"/>
          </w:tcPr>
          <w:p w14:paraId="3A719023" w14:textId="77777777" w:rsidR="00930F29" w:rsidRPr="00232D16" w:rsidRDefault="00930F29" w:rsidP="008D5E15">
            <w:pPr>
              <w:pStyle w:val="TableParagraph"/>
              <w:spacing w:before="75"/>
              <w:ind w:left="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572" w:type="dxa"/>
          </w:tcPr>
          <w:p w14:paraId="31B35E84" w14:textId="77777777" w:rsidR="00930F29" w:rsidRPr="00232D16" w:rsidRDefault="00930F29" w:rsidP="008D5E15">
            <w:pPr>
              <w:pStyle w:val="TableParagraph"/>
              <w:spacing w:before="75"/>
              <w:ind w:left="9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295</w:t>
            </w:r>
          </w:p>
        </w:tc>
        <w:tc>
          <w:tcPr>
            <w:tcW w:w="496" w:type="dxa"/>
          </w:tcPr>
          <w:p w14:paraId="493DB296" w14:textId="77777777" w:rsidR="00930F29" w:rsidRPr="00232D16" w:rsidRDefault="00930F29" w:rsidP="008D5E15">
            <w:pPr>
              <w:pStyle w:val="TableParagraph"/>
              <w:spacing w:before="75"/>
              <w:ind w:left="68" w:right="197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426" w:type="dxa"/>
          </w:tcPr>
          <w:p w14:paraId="5EF90D04" w14:textId="77777777" w:rsidR="00930F29" w:rsidRPr="00232D16" w:rsidRDefault="00930F29" w:rsidP="008D5E15">
            <w:pPr>
              <w:pStyle w:val="TableParagraph"/>
              <w:spacing w:before="75"/>
              <w:ind w:left="63" w:right="12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385" w:type="dxa"/>
          </w:tcPr>
          <w:p w14:paraId="13753B35" w14:textId="77777777" w:rsidR="00930F29" w:rsidRPr="00232D16" w:rsidRDefault="00930F29" w:rsidP="008D5E15">
            <w:pPr>
              <w:pStyle w:val="TableParagraph"/>
              <w:spacing w:before="75"/>
              <w:ind w:right="19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0" w:type="dxa"/>
          </w:tcPr>
          <w:p w14:paraId="136D112F" w14:textId="77777777" w:rsidR="00930F29" w:rsidRPr="00232D16" w:rsidRDefault="00930F29" w:rsidP="008D5E15">
            <w:pPr>
              <w:pStyle w:val="TableParagraph"/>
              <w:spacing w:before="75"/>
              <w:ind w:left="63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6,0x10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  <w:vertAlign w:val="superscript"/>
              </w:rPr>
              <w:t>11</w:t>
            </w:r>
          </w:p>
        </w:tc>
      </w:tr>
      <w:tr w:rsidR="00232D16" w:rsidRPr="00232D16" w14:paraId="21DC4E6A" w14:textId="77777777">
        <w:trPr>
          <w:trHeight w:val="261"/>
        </w:trPr>
        <w:tc>
          <w:tcPr>
            <w:tcW w:w="785" w:type="dxa"/>
          </w:tcPr>
          <w:p w14:paraId="5835096A" w14:textId="77777777" w:rsidR="00930F29" w:rsidRPr="00232D16" w:rsidRDefault="00930F29" w:rsidP="008D5E1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67" w:type="dxa"/>
          </w:tcPr>
          <w:p w14:paraId="05B70F5D" w14:textId="77777777" w:rsidR="00930F29" w:rsidRPr="00232D16" w:rsidRDefault="00930F29" w:rsidP="008D5E15">
            <w:pPr>
              <w:pStyle w:val="TableParagraph"/>
              <w:spacing w:before="77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III</w:t>
            </w:r>
          </w:p>
        </w:tc>
        <w:tc>
          <w:tcPr>
            <w:tcW w:w="865" w:type="dxa"/>
          </w:tcPr>
          <w:p w14:paraId="5AD50CD2" w14:textId="57608889" w:rsidR="00930F29" w:rsidRPr="00232D16" w:rsidRDefault="00930F29" w:rsidP="008D5E15">
            <w:pPr>
              <w:pStyle w:val="TableParagraph"/>
              <w:spacing w:before="77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1760</w:t>
            </w:r>
            <w:r w:rsidR="004C5C27"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&lt;</w:t>
            </w:r>
            <w:r w:rsidR="004C5C27"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RM</w:t>
            </w:r>
          </w:p>
        </w:tc>
        <w:tc>
          <w:tcPr>
            <w:tcW w:w="568" w:type="dxa"/>
          </w:tcPr>
          <w:p w14:paraId="3A59AA4F" w14:textId="77777777" w:rsidR="00930F29" w:rsidRPr="00232D16" w:rsidRDefault="00930F29" w:rsidP="008D5E15">
            <w:pPr>
              <w:pStyle w:val="TableParagraph"/>
              <w:spacing w:before="77"/>
              <w:ind w:left="10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2270</w:t>
            </w:r>
          </w:p>
        </w:tc>
        <w:tc>
          <w:tcPr>
            <w:tcW w:w="457" w:type="dxa"/>
          </w:tcPr>
          <w:p w14:paraId="1CE76042" w14:textId="77777777" w:rsidR="00930F29" w:rsidRPr="00232D16" w:rsidRDefault="00930F29" w:rsidP="008D5E15">
            <w:pPr>
              <w:pStyle w:val="TableParagraph"/>
              <w:spacing w:before="77"/>
              <w:ind w:left="93" w:right="9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740</w:t>
            </w:r>
          </w:p>
        </w:tc>
        <w:tc>
          <w:tcPr>
            <w:tcW w:w="539" w:type="dxa"/>
          </w:tcPr>
          <w:p w14:paraId="7364895B" w14:textId="77777777" w:rsidR="00930F29" w:rsidRPr="00232D16" w:rsidRDefault="00930F29" w:rsidP="008D5E15">
            <w:pPr>
              <w:pStyle w:val="TableParagraph"/>
              <w:spacing w:before="77"/>
              <w:ind w:left="88" w:right="18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160</w:t>
            </w:r>
          </w:p>
        </w:tc>
        <w:tc>
          <w:tcPr>
            <w:tcW w:w="477" w:type="dxa"/>
          </w:tcPr>
          <w:p w14:paraId="72F66FE7" w14:textId="77777777" w:rsidR="00930F29" w:rsidRPr="00232D16" w:rsidRDefault="00930F29" w:rsidP="008D5E15">
            <w:pPr>
              <w:pStyle w:val="TableParagraph"/>
              <w:spacing w:before="77"/>
              <w:ind w:right="21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1" w:type="dxa"/>
          </w:tcPr>
          <w:p w14:paraId="732FD6E5" w14:textId="77777777" w:rsidR="00930F29" w:rsidRPr="00232D16" w:rsidRDefault="00930F29" w:rsidP="008D5E15">
            <w:pPr>
              <w:pStyle w:val="TableParagraph"/>
              <w:spacing w:before="77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108</w:t>
            </w:r>
          </w:p>
        </w:tc>
        <w:tc>
          <w:tcPr>
            <w:tcW w:w="432" w:type="dxa"/>
          </w:tcPr>
          <w:p w14:paraId="0D53F147" w14:textId="77777777" w:rsidR="00930F29" w:rsidRPr="00232D16" w:rsidRDefault="00930F29" w:rsidP="008D5E15">
            <w:pPr>
              <w:pStyle w:val="TableParagraph"/>
              <w:spacing w:before="77"/>
              <w:ind w:right="1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396" w:type="dxa"/>
          </w:tcPr>
          <w:p w14:paraId="685BDB6D" w14:textId="77777777" w:rsidR="00930F29" w:rsidRPr="00232D16" w:rsidRDefault="00930F29" w:rsidP="008D5E15">
            <w:pPr>
              <w:pStyle w:val="TableParagraph"/>
              <w:spacing w:before="77"/>
              <w:ind w:left="75" w:right="12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82</w:t>
            </w:r>
          </w:p>
        </w:tc>
        <w:tc>
          <w:tcPr>
            <w:tcW w:w="454" w:type="dxa"/>
          </w:tcPr>
          <w:p w14:paraId="26FDCC00" w14:textId="77777777" w:rsidR="00930F29" w:rsidRPr="00232D16" w:rsidRDefault="00930F29" w:rsidP="008D5E15">
            <w:pPr>
              <w:pStyle w:val="TableParagraph"/>
              <w:spacing w:before="77"/>
              <w:ind w:left="73" w:righ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280</w:t>
            </w:r>
          </w:p>
        </w:tc>
        <w:tc>
          <w:tcPr>
            <w:tcW w:w="502" w:type="dxa"/>
          </w:tcPr>
          <w:p w14:paraId="7187E8F3" w14:textId="77777777" w:rsidR="00930F29" w:rsidRPr="00232D16" w:rsidRDefault="00930F29" w:rsidP="008D5E15">
            <w:pPr>
              <w:pStyle w:val="TableParagraph"/>
              <w:spacing w:before="77"/>
              <w:ind w:left="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572" w:type="dxa"/>
          </w:tcPr>
          <w:p w14:paraId="0600A106" w14:textId="77777777" w:rsidR="00930F29" w:rsidRPr="00232D16" w:rsidRDefault="00930F29" w:rsidP="008D5E15">
            <w:pPr>
              <w:pStyle w:val="TableParagraph"/>
              <w:spacing w:before="77"/>
              <w:ind w:left="9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350</w:t>
            </w:r>
          </w:p>
        </w:tc>
        <w:tc>
          <w:tcPr>
            <w:tcW w:w="496" w:type="dxa"/>
          </w:tcPr>
          <w:p w14:paraId="612E28A3" w14:textId="77777777" w:rsidR="00930F29" w:rsidRPr="00232D16" w:rsidRDefault="00930F29" w:rsidP="008D5E15">
            <w:pPr>
              <w:pStyle w:val="TableParagraph"/>
              <w:spacing w:before="77"/>
              <w:ind w:left="68" w:right="197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426" w:type="dxa"/>
          </w:tcPr>
          <w:p w14:paraId="42D9DDAA" w14:textId="77777777" w:rsidR="00930F29" w:rsidRPr="00232D16" w:rsidRDefault="00930F29" w:rsidP="008D5E15">
            <w:pPr>
              <w:pStyle w:val="TableParagraph"/>
              <w:spacing w:before="77"/>
              <w:ind w:left="63" w:right="12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385" w:type="dxa"/>
          </w:tcPr>
          <w:p w14:paraId="3B19A48A" w14:textId="77777777" w:rsidR="00930F29" w:rsidRPr="00232D16" w:rsidRDefault="00930F29" w:rsidP="008D5E15">
            <w:pPr>
              <w:pStyle w:val="TableParagraph"/>
              <w:spacing w:before="77"/>
              <w:ind w:right="19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0" w:type="dxa"/>
          </w:tcPr>
          <w:p w14:paraId="61CA1D8B" w14:textId="77777777" w:rsidR="00930F29" w:rsidRPr="00232D16" w:rsidRDefault="00930F29" w:rsidP="008D5E15">
            <w:pPr>
              <w:pStyle w:val="TableParagraph"/>
              <w:spacing w:before="77"/>
              <w:ind w:left="63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6,0x10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  <w:vertAlign w:val="superscript"/>
              </w:rPr>
              <w:t>11</w:t>
            </w:r>
          </w:p>
        </w:tc>
      </w:tr>
      <w:tr w:rsidR="00232D16" w:rsidRPr="00232D16" w14:paraId="387E8CFC" w14:textId="77777777">
        <w:trPr>
          <w:trHeight w:val="258"/>
        </w:trPr>
        <w:tc>
          <w:tcPr>
            <w:tcW w:w="785" w:type="dxa"/>
          </w:tcPr>
          <w:p w14:paraId="1BB90816" w14:textId="77777777" w:rsidR="00930F29" w:rsidRPr="00232D16" w:rsidRDefault="00930F29" w:rsidP="008D5E15">
            <w:pPr>
              <w:pStyle w:val="TableParagraph"/>
              <w:spacing w:before="74"/>
              <w:ind w:left="110"/>
              <w:jc w:val="center"/>
              <w:rPr>
                <w:rFonts w:ascii="Arial" w:hAnsi="Arial" w:cs="Arial"/>
                <w:color w:val="000000" w:themeColor="text1"/>
                <w:sz w:val="9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position w:val="1"/>
                <w:sz w:val="14"/>
              </w:rPr>
              <w:t>N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9"/>
              </w:rPr>
              <w:t>2</w:t>
            </w:r>
          </w:p>
        </w:tc>
        <w:tc>
          <w:tcPr>
            <w:tcW w:w="567" w:type="dxa"/>
          </w:tcPr>
          <w:p w14:paraId="2477E3B9" w14:textId="77777777" w:rsidR="00930F29" w:rsidRPr="00232D16" w:rsidRDefault="00930F29" w:rsidP="008D5E15">
            <w:pPr>
              <w:pStyle w:val="TableParagraph"/>
              <w:spacing w:before="75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865" w:type="dxa"/>
          </w:tcPr>
          <w:p w14:paraId="2667FEBC" w14:textId="77777777" w:rsidR="00930F29" w:rsidRPr="00232D16" w:rsidRDefault="00930F29" w:rsidP="008D5E15">
            <w:pPr>
              <w:pStyle w:val="TableParagraph"/>
              <w:spacing w:before="75"/>
              <w:ind w:lef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All</w:t>
            </w:r>
          </w:p>
        </w:tc>
        <w:tc>
          <w:tcPr>
            <w:tcW w:w="568" w:type="dxa"/>
          </w:tcPr>
          <w:p w14:paraId="7EA4338E" w14:textId="77777777" w:rsidR="00930F29" w:rsidRPr="00232D16" w:rsidRDefault="00930F29" w:rsidP="008D5E15">
            <w:pPr>
              <w:pStyle w:val="TableParagraph"/>
              <w:spacing w:before="75"/>
              <w:ind w:left="10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14"/>
              </w:rPr>
              <w:t>2270</w:t>
            </w:r>
          </w:p>
        </w:tc>
        <w:tc>
          <w:tcPr>
            <w:tcW w:w="457" w:type="dxa"/>
          </w:tcPr>
          <w:p w14:paraId="7C5AD6CD" w14:textId="77777777" w:rsidR="00930F29" w:rsidRPr="00232D16" w:rsidRDefault="00930F29" w:rsidP="008D5E15">
            <w:pPr>
              <w:pStyle w:val="TableParagraph"/>
              <w:spacing w:before="75"/>
              <w:ind w:left="93" w:right="94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740</w:t>
            </w:r>
          </w:p>
        </w:tc>
        <w:tc>
          <w:tcPr>
            <w:tcW w:w="539" w:type="dxa"/>
          </w:tcPr>
          <w:p w14:paraId="43EF7F5E" w14:textId="77777777" w:rsidR="00930F29" w:rsidRPr="00232D16" w:rsidRDefault="00930F29" w:rsidP="008D5E15">
            <w:pPr>
              <w:pStyle w:val="TableParagraph"/>
              <w:spacing w:before="75"/>
              <w:ind w:left="88" w:right="18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160</w:t>
            </w:r>
          </w:p>
        </w:tc>
        <w:tc>
          <w:tcPr>
            <w:tcW w:w="477" w:type="dxa"/>
          </w:tcPr>
          <w:p w14:paraId="55F60D97" w14:textId="77777777" w:rsidR="00930F29" w:rsidRPr="00232D16" w:rsidRDefault="00930F29" w:rsidP="008D5E15">
            <w:pPr>
              <w:pStyle w:val="TableParagraph"/>
              <w:spacing w:before="75"/>
              <w:ind w:right="21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1" w:type="dxa"/>
          </w:tcPr>
          <w:p w14:paraId="5B744EE4" w14:textId="77777777" w:rsidR="00930F29" w:rsidRPr="00232D16" w:rsidRDefault="00930F29" w:rsidP="008D5E15">
            <w:pPr>
              <w:pStyle w:val="TableParagraph"/>
              <w:spacing w:before="75"/>
              <w:ind w:left="98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108</w:t>
            </w:r>
          </w:p>
        </w:tc>
        <w:tc>
          <w:tcPr>
            <w:tcW w:w="432" w:type="dxa"/>
          </w:tcPr>
          <w:p w14:paraId="18037665" w14:textId="77777777" w:rsidR="00930F29" w:rsidRPr="00232D16" w:rsidRDefault="00930F29" w:rsidP="008D5E15">
            <w:pPr>
              <w:pStyle w:val="TableParagraph"/>
              <w:spacing w:before="75"/>
              <w:ind w:right="1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396" w:type="dxa"/>
          </w:tcPr>
          <w:p w14:paraId="57E1B3F1" w14:textId="77777777" w:rsidR="00930F29" w:rsidRPr="00232D16" w:rsidRDefault="00930F29" w:rsidP="008D5E15">
            <w:pPr>
              <w:pStyle w:val="TableParagraph"/>
              <w:spacing w:before="75"/>
              <w:ind w:left="75" w:right="125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82</w:t>
            </w:r>
          </w:p>
        </w:tc>
        <w:tc>
          <w:tcPr>
            <w:tcW w:w="454" w:type="dxa"/>
          </w:tcPr>
          <w:p w14:paraId="08C107AF" w14:textId="77777777" w:rsidR="00930F29" w:rsidRPr="00232D16" w:rsidRDefault="00930F29" w:rsidP="008D5E15">
            <w:pPr>
              <w:pStyle w:val="TableParagraph"/>
              <w:spacing w:before="75"/>
              <w:ind w:left="73" w:right="10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280</w:t>
            </w:r>
          </w:p>
        </w:tc>
        <w:tc>
          <w:tcPr>
            <w:tcW w:w="502" w:type="dxa"/>
          </w:tcPr>
          <w:p w14:paraId="705083F6" w14:textId="77777777" w:rsidR="00930F29" w:rsidRPr="00232D16" w:rsidRDefault="00930F29" w:rsidP="008D5E15">
            <w:pPr>
              <w:pStyle w:val="TableParagraph"/>
              <w:spacing w:before="75"/>
              <w:ind w:left="86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572" w:type="dxa"/>
          </w:tcPr>
          <w:p w14:paraId="5BE367D5" w14:textId="77777777" w:rsidR="00930F29" w:rsidRPr="00232D16" w:rsidRDefault="00930F29" w:rsidP="008D5E15">
            <w:pPr>
              <w:pStyle w:val="TableParagraph"/>
              <w:spacing w:before="75"/>
              <w:ind w:left="91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350</w:t>
            </w:r>
          </w:p>
        </w:tc>
        <w:tc>
          <w:tcPr>
            <w:tcW w:w="496" w:type="dxa"/>
          </w:tcPr>
          <w:p w14:paraId="3E132CC6" w14:textId="77777777" w:rsidR="00930F29" w:rsidRPr="00232D16" w:rsidRDefault="00930F29" w:rsidP="008D5E15">
            <w:pPr>
              <w:pStyle w:val="TableParagraph"/>
              <w:spacing w:before="75"/>
              <w:ind w:left="68" w:right="197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426" w:type="dxa"/>
          </w:tcPr>
          <w:p w14:paraId="00A96BF8" w14:textId="77777777" w:rsidR="00930F29" w:rsidRPr="00232D16" w:rsidRDefault="00930F29" w:rsidP="008D5E15">
            <w:pPr>
              <w:pStyle w:val="TableParagraph"/>
              <w:spacing w:before="75"/>
              <w:ind w:left="63" w:right="129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14"/>
              </w:rPr>
              <w:t>4,5</w:t>
            </w:r>
          </w:p>
        </w:tc>
        <w:tc>
          <w:tcPr>
            <w:tcW w:w="385" w:type="dxa"/>
          </w:tcPr>
          <w:p w14:paraId="7E9FB9DE" w14:textId="77777777" w:rsidR="00930F29" w:rsidRPr="00232D16" w:rsidRDefault="00930F29" w:rsidP="008D5E15">
            <w:pPr>
              <w:pStyle w:val="TableParagraph"/>
              <w:spacing w:before="75"/>
              <w:ind w:right="190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w w:val="95"/>
                <w:sz w:val="14"/>
              </w:rPr>
              <w:t>-</w:t>
            </w:r>
          </w:p>
        </w:tc>
        <w:tc>
          <w:tcPr>
            <w:tcW w:w="740" w:type="dxa"/>
          </w:tcPr>
          <w:p w14:paraId="50AA835E" w14:textId="77777777" w:rsidR="00930F29" w:rsidRPr="00232D16" w:rsidRDefault="00930F29" w:rsidP="008D5E15">
            <w:pPr>
              <w:pStyle w:val="TableParagraph"/>
              <w:spacing w:before="75"/>
              <w:ind w:left="63"/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</w:rPr>
              <w:t>6,0x10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14"/>
                <w:vertAlign w:val="superscript"/>
              </w:rPr>
              <w:t>11</w:t>
            </w:r>
          </w:p>
        </w:tc>
      </w:tr>
    </w:tbl>
    <w:p w14:paraId="69F35F3C" w14:textId="77777777" w:rsidR="00930F29" w:rsidRPr="00232D16" w:rsidRDefault="00930F29" w:rsidP="00930F29">
      <w:pPr>
        <w:tabs>
          <w:tab w:val="left" w:pos="1160"/>
        </w:tabs>
        <w:spacing w:before="84"/>
        <w:ind w:left="440"/>
        <w:rPr>
          <w:rFonts w:ascii="Arial" w:hAnsi="Arial" w:cs="Arial"/>
          <w:color w:val="000000" w:themeColor="text1"/>
          <w:sz w:val="14"/>
        </w:rPr>
      </w:pPr>
      <w:r w:rsidRPr="00232D16">
        <w:rPr>
          <w:rFonts w:ascii="Arial" w:hAnsi="Arial" w:cs="Arial"/>
          <w:color w:val="000000" w:themeColor="text1"/>
          <w:spacing w:val="-2"/>
          <w:sz w:val="14"/>
        </w:rPr>
        <w:t>Legend:</w:t>
      </w:r>
      <w:r w:rsidRPr="00232D16">
        <w:rPr>
          <w:rFonts w:ascii="Arial" w:hAnsi="Arial" w:cs="Arial"/>
          <w:color w:val="000000" w:themeColor="text1"/>
          <w:sz w:val="14"/>
        </w:rPr>
        <w:tab/>
        <w:t>PI</w:t>
      </w:r>
      <w:r w:rsidRPr="00232D16">
        <w:rPr>
          <w:rFonts w:ascii="Arial" w:hAnsi="Arial" w:cs="Arial"/>
          <w:color w:val="000000" w:themeColor="text1"/>
          <w:spacing w:val="-10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z w:val="14"/>
        </w:rPr>
        <w:t>=</w:t>
      </w:r>
      <w:r w:rsidRPr="00232D16">
        <w:rPr>
          <w:rFonts w:ascii="Arial" w:hAnsi="Arial" w:cs="Arial"/>
          <w:color w:val="000000" w:themeColor="text1"/>
          <w:spacing w:val="-6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z w:val="14"/>
        </w:rPr>
        <w:t>Positive</w:t>
      </w:r>
      <w:r w:rsidRPr="00232D16">
        <w:rPr>
          <w:rFonts w:ascii="Arial" w:hAnsi="Arial" w:cs="Arial"/>
          <w:color w:val="000000" w:themeColor="text1"/>
          <w:spacing w:val="-8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Ignition</w:t>
      </w:r>
    </w:p>
    <w:p w14:paraId="389969C6" w14:textId="77777777" w:rsidR="00930F29" w:rsidRPr="00232D16" w:rsidRDefault="00930F29" w:rsidP="00930F29">
      <w:pPr>
        <w:spacing w:before="98"/>
        <w:ind w:left="1160"/>
        <w:rPr>
          <w:rFonts w:ascii="Arial" w:hAnsi="Arial" w:cs="Arial"/>
          <w:color w:val="000000" w:themeColor="text1"/>
          <w:sz w:val="14"/>
        </w:rPr>
      </w:pPr>
      <w:r w:rsidRPr="00232D16">
        <w:rPr>
          <w:rFonts w:ascii="Arial" w:hAnsi="Arial" w:cs="Arial"/>
          <w:color w:val="000000" w:themeColor="text1"/>
          <w:sz w:val="14"/>
        </w:rPr>
        <w:t>CI</w:t>
      </w:r>
      <w:r w:rsidRPr="00232D16">
        <w:rPr>
          <w:rFonts w:ascii="Arial" w:hAnsi="Arial" w:cs="Arial"/>
          <w:color w:val="000000" w:themeColor="text1"/>
          <w:spacing w:val="-10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z w:val="14"/>
        </w:rPr>
        <w:t>=</w:t>
      </w:r>
      <w:r w:rsidRPr="00232D16">
        <w:rPr>
          <w:rFonts w:ascii="Arial" w:hAnsi="Arial" w:cs="Arial"/>
          <w:color w:val="000000" w:themeColor="text1"/>
          <w:spacing w:val="-10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z w:val="14"/>
        </w:rPr>
        <w:t>Compression</w:t>
      </w:r>
      <w:r w:rsidRPr="00232D16">
        <w:rPr>
          <w:rFonts w:ascii="Arial" w:hAnsi="Arial" w:cs="Arial"/>
          <w:color w:val="000000" w:themeColor="text1"/>
          <w:spacing w:val="-9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Ignition</w:t>
      </w:r>
    </w:p>
    <w:p w14:paraId="707B96C3" w14:textId="77777777" w:rsidR="00930F29" w:rsidRPr="00232D16" w:rsidRDefault="00930F29" w:rsidP="00930F29">
      <w:pPr>
        <w:pStyle w:val="ListParagraph"/>
        <w:numPr>
          <w:ilvl w:val="1"/>
          <w:numId w:val="2"/>
        </w:numPr>
        <w:tabs>
          <w:tab w:val="left" w:pos="1516"/>
        </w:tabs>
        <w:spacing w:before="98"/>
        <w:ind w:left="1516" w:hanging="356"/>
        <w:rPr>
          <w:rFonts w:ascii="Arial" w:hAnsi="Arial" w:cs="Arial"/>
          <w:color w:val="000000" w:themeColor="text1"/>
          <w:sz w:val="14"/>
        </w:rPr>
      </w:pPr>
      <w:r w:rsidRPr="00232D16">
        <w:rPr>
          <w:rFonts w:ascii="Arial" w:hAnsi="Arial" w:cs="Arial"/>
          <w:color w:val="000000" w:themeColor="text1"/>
          <w:spacing w:val="-2"/>
          <w:sz w:val="14"/>
        </w:rPr>
        <w:t>Positive</w:t>
      </w:r>
      <w:r w:rsidRPr="00232D16">
        <w:rPr>
          <w:rFonts w:ascii="Arial" w:hAnsi="Arial" w:cs="Arial"/>
          <w:color w:val="000000" w:themeColor="text1"/>
          <w:spacing w:val="1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ignition</w:t>
      </w:r>
      <w:r w:rsidRPr="00232D16">
        <w:rPr>
          <w:rFonts w:ascii="Arial" w:hAnsi="Arial" w:cs="Arial"/>
          <w:color w:val="000000" w:themeColor="text1"/>
          <w:spacing w:val="4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particulate</w:t>
      </w:r>
      <w:r w:rsidRPr="00232D16">
        <w:rPr>
          <w:rFonts w:ascii="Arial" w:hAnsi="Arial" w:cs="Arial"/>
          <w:color w:val="000000" w:themeColor="text1"/>
          <w:spacing w:val="-1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mass</w:t>
      </w:r>
      <w:r w:rsidRPr="00232D16">
        <w:rPr>
          <w:rFonts w:ascii="Arial" w:hAnsi="Arial" w:cs="Arial"/>
          <w:color w:val="000000" w:themeColor="text1"/>
          <w:spacing w:val="5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standard</w:t>
      </w:r>
      <w:r w:rsidRPr="00232D16">
        <w:rPr>
          <w:rFonts w:ascii="Arial" w:hAnsi="Arial" w:cs="Arial"/>
          <w:color w:val="000000" w:themeColor="text1"/>
          <w:spacing w:val="3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shall</w:t>
      </w:r>
      <w:r w:rsidRPr="00232D16">
        <w:rPr>
          <w:rFonts w:ascii="Arial" w:hAnsi="Arial" w:cs="Arial"/>
          <w:color w:val="000000" w:themeColor="text1"/>
          <w:spacing w:val="5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apply</w:t>
      </w:r>
      <w:r w:rsidRPr="00232D16">
        <w:rPr>
          <w:rFonts w:ascii="Arial" w:hAnsi="Arial" w:cs="Arial"/>
          <w:color w:val="000000" w:themeColor="text1"/>
          <w:spacing w:val="5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only</w:t>
      </w:r>
      <w:r w:rsidRPr="00232D16">
        <w:rPr>
          <w:rFonts w:ascii="Arial" w:hAnsi="Arial" w:cs="Arial"/>
          <w:color w:val="000000" w:themeColor="text1"/>
          <w:spacing w:val="2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to</w:t>
      </w:r>
      <w:r w:rsidRPr="00232D16">
        <w:rPr>
          <w:rFonts w:ascii="Arial" w:hAnsi="Arial" w:cs="Arial"/>
          <w:color w:val="000000" w:themeColor="text1"/>
          <w:spacing w:val="1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vehicles</w:t>
      </w:r>
      <w:r w:rsidRPr="00232D16">
        <w:rPr>
          <w:rFonts w:ascii="Arial" w:hAnsi="Arial" w:cs="Arial"/>
          <w:color w:val="000000" w:themeColor="text1"/>
          <w:spacing w:val="3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with</w:t>
      </w:r>
      <w:r w:rsidRPr="00232D16">
        <w:rPr>
          <w:rFonts w:ascii="Arial" w:hAnsi="Arial" w:cs="Arial"/>
          <w:color w:val="000000" w:themeColor="text1"/>
          <w:spacing w:val="1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direct</w:t>
      </w:r>
      <w:r w:rsidRPr="00232D16">
        <w:rPr>
          <w:rFonts w:ascii="Arial" w:hAnsi="Arial" w:cs="Arial"/>
          <w:color w:val="000000" w:themeColor="text1"/>
          <w:spacing w:val="-1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injection</w:t>
      </w:r>
      <w:r w:rsidRPr="00232D16">
        <w:rPr>
          <w:rFonts w:ascii="Arial" w:hAnsi="Arial" w:cs="Arial"/>
          <w:color w:val="000000" w:themeColor="text1"/>
          <w:spacing w:val="4"/>
          <w:sz w:val="1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14"/>
        </w:rPr>
        <w:t>engines.</w:t>
      </w:r>
    </w:p>
    <w:p w14:paraId="50539BC5" w14:textId="77777777" w:rsidR="00930F29" w:rsidRPr="00232D16" w:rsidRDefault="00930F29" w:rsidP="00930F29">
      <w:pPr>
        <w:spacing w:before="9"/>
        <w:rPr>
          <w:rFonts w:ascii="Arial" w:hAnsi="Arial" w:cs="Arial"/>
          <w:color w:val="000000" w:themeColor="text1"/>
        </w:rPr>
      </w:pPr>
    </w:p>
    <w:p w14:paraId="31CBB32E" w14:textId="7FA4E358" w:rsidR="00930F29" w:rsidRPr="00232D16" w:rsidRDefault="00930F29" w:rsidP="00930F29">
      <w:pPr>
        <w:pStyle w:val="ListParagraph"/>
        <w:numPr>
          <w:ilvl w:val="0"/>
          <w:numId w:val="2"/>
        </w:numPr>
        <w:tabs>
          <w:tab w:val="left" w:pos="1520"/>
        </w:tabs>
        <w:spacing w:before="8" w:after="1"/>
        <w:rPr>
          <w:rFonts w:ascii="Arial" w:hAnsi="Arial" w:cs="Arial"/>
          <w:color w:val="000000" w:themeColor="text1"/>
        </w:rPr>
      </w:pPr>
      <w:r w:rsidRPr="00232D16">
        <w:rPr>
          <w:rFonts w:ascii="Arial" w:hAnsi="Arial" w:cs="Arial"/>
          <w:color w:val="000000" w:themeColor="text1"/>
          <w:sz w:val="24"/>
        </w:rPr>
        <w:t>Heavy-Duty</w:t>
      </w:r>
      <w:r w:rsidRPr="00232D16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Vehicles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-</w:t>
      </w:r>
      <w:r w:rsidRPr="00232D16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Adopting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UN</w:t>
      </w:r>
      <w:r w:rsidRPr="00232D16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Regulation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No.</w:t>
      </w:r>
      <w:r w:rsidRPr="00232D16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49-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>0</w:t>
      </w:r>
      <w:r w:rsidR="00A44609" w:rsidRPr="00232D16">
        <w:rPr>
          <w:rFonts w:ascii="Arial" w:hAnsi="Arial" w:cs="Arial"/>
          <w:color w:val="000000" w:themeColor="text1"/>
          <w:spacing w:val="-5"/>
          <w:sz w:val="24"/>
        </w:rPr>
        <w:t>5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>:</w:t>
      </w:r>
    </w:p>
    <w:p w14:paraId="6869AC0E" w14:textId="1DC25FB8" w:rsidR="00407E2A" w:rsidRPr="00232D16" w:rsidRDefault="00407E2A" w:rsidP="00407E2A">
      <w:pPr>
        <w:tabs>
          <w:tab w:val="left" w:pos="1520"/>
        </w:tabs>
        <w:spacing w:before="8" w:after="1"/>
        <w:rPr>
          <w:rFonts w:ascii="Arial" w:hAnsi="Arial" w:cs="Arial"/>
          <w:color w:val="000000" w:themeColor="text1"/>
        </w:rPr>
      </w:pPr>
    </w:p>
    <w:p w14:paraId="252EF27A" w14:textId="7C100F42" w:rsidR="00A44609" w:rsidRPr="00232D16" w:rsidRDefault="00B35109" w:rsidP="00A44609">
      <w:pPr>
        <w:tabs>
          <w:tab w:val="left" w:pos="1520"/>
        </w:tabs>
        <w:spacing w:before="8" w:after="1"/>
        <w:rPr>
          <w:rFonts w:ascii="Arial" w:hAnsi="Arial" w:cs="Arial"/>
          <w:color w:val="000000" w:themeColor="text1"/>
        </w:rPr>
      </w:pPr>
      <w:r w:rsidRPr="00232D16">
        <w:rPr>
          <w:rFonts w:ascii="Arial" w:hAnsi="Arial" w:cs="Arial"/>
          <w:color w:val="000000" w:themeColor="text1"/>
        </w:rPr>
        <w:tab/>
      </w:r>
      <w:r w:rsidR="00407E2A" w:rsidRPr="00232D16">
        <w:rPr>
          <w:rFonts w:ascii="Arial" w:hAnsi="Arial" w:cs="Arial"/>
          <w:color w:val="000000" w:themeColor="text1"/>
        </w:rPr>
        <w:t>Limit Values – ESC and ELR tests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17"/>
        <w:gridCol w:w="2038"/>
        <w:gridCol w:w="2038"/>
        <w:gridCol w:w="2038"/>
        <w:gridCol w:w="1766"/>
      </w:tblGrid>
      <w:tr w:rsidR="00232D16" w:rsidRPr="00232D16" w14:paraId="534290AF" w14:textId="77777777" w:rsidTr="00B35109">
        <w:tc>
          <w:tcPr>
            <w:tcW w:w="1617" w:type="dxa"/>
          </w:tcPr>
          <w:p w14:paraId="5B966987" w14:textId="77777777" w:rsidR="006C2C5A" w:rsidRPr="00232D16" w:rsidRDefault="00A44609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Mass</w:t>
            </w:r>
            <w:r w:rsidR="006C2C5A"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carbon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monoxide</w:t>
            </w:r>
          </w:p>
          <w:p w14:paraId="4287E286" w14:textId="77777777" w:rsidR="006C2C5A" w:rsidRPr="00232D16" w:rsidRDefault="00A44609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(CO)</w:t>
            </w:r>
          </w:p>
          <w:p w14:paraId="5819BBF0" w14:textId="2F96AD6C" w:rsidR="00A44609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g/kWh</w:t>
            </w:r>
          </w:p>
        </w:tc>
        <w:tc>
          <w:tcPr>
            <w:tcW w:w="2038" w:type="dxa"/>
          </w:tcPr>
          <w:p w14:paraId="3F0C5121" w14:textId="77777777" w:rsidR="006C2C5A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hydrocarbon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(HC)</w:t>
            </w:r>
          </w:p>
          <w:p w14:paraId="6E4BC45F" w14:textId="0A782ABD" w:rsidR="00A44609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g/kWh</w:t>
            </w:r>
          </w:p>
        </w:tc>
        <w:tc>
          <w:tcPr>
            <w:tcW w:w="2038" w:type="dxa"/>
          </w:tcPr>
          <w:p w14:paraId="4E64949D" w14:textId="77777777" w:rsidR="006C2C5A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oxides</w:t>
            </w:r>
            <w:r w:rsidRPr="00232D16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nitrogen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  <w:t>(NO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x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  <w:t>)</w:t>
            </w:r>
          </w:p>
          <w:p w14:paraId="6BB956B6" w14:textId="19D9AA3D" w:rsidR="00A44609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  <w:t>g/kWh</w:t>
            </w:r>
          </w:p>
        </w:tc>
        <w:tc>
          <w:tcPr>
            <w:tcW w:w="2038" w:type="dxa"/>
          </w:tcPr>
          <w:p w14:paraId="0FBB2ED1" w14:textId="77777777" w:rsidR="006C2C5A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Mass 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particulates</w:t>
            </w:r>
          </w:p>
          <w:p w14:paraId="7D13BC47" w14:textId="77777777" w:rsidR="006C2C5A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(PT)</w:t>
            </w:r>
          </w:p>
          <w:p w14:paraId="40407B07" w14:textId="6D309D69" w:rsidR="00A44609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g/kWh</w:t>
            </w:r>
          </w:p>
        </w:tc>
        <w:tc>
          <w:tcPr>
            <w:tcW w:w="1766" w:type="dxa"/>
          </w:tcPr>
          <w:p w14:paraId="5DC1D588" w14:textId="77777777" w:rsidR="006C2C5A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Smoke</w:t>
            </w:r>
          </w:p>
          <w:p w14:paraId="04BC9F94" w14:textId="334AF5BB" w:rsidR="00A44609" w:rsidRPr="00232D16" w:rsidRDefault="006C2C5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</w:tr>
      <w:tr w:rsidR="00A44609" w:rsidRPr="00232D16" w14:paraId="32DB49BB" w14:textId="77777777" w:rsidTr="00B35109">
        <w:tc>
          <w:tcPr>
            <w:tcW w:w="1617" w:type="dxa"/>
          </w:tcPr>
          <w:p w14:paraId="3BB571F3" w14:textId="4C0ED43B" w:rsidR="00A44609" w:rsidRPr="00232D16" w:rsidRDefault="00407E2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038" w:type="dxa"/>
          </w:tcPr>
          <w:p w14:paraId="3AE15217" w14:textId="0EA3E207" w:rsidR="00A44609" w:rsidRPr="00232D16" w:rsidRDefault="00407E2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0.46</w:t>
            </w:r>
          </w:p>
        </w:tc>
        <w:tc>
          <w:tcPr>
            <w:tcW w:w="2038" w:type="dxa"/>
          </w:tcPr>
          <w:p w14:paraId="71171BE3" w14:textId="2A982F3F" w:rsidR="00A44609" w:rsidRPr="00232D16" w:rsidRDefault="00407E2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2038" w:type="dxa"/>
          </w:tcPr>
          <w:p w14:paraId="1E95C402" w14:textId="64347FC5" w:rsidR="00A44609" w:rsidRPr="00232D16" w:rsidRDefault="00407E2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766" w:type="dxa"/>
          </w:tcPr>
          <w:p w14:paraId="728D53F8" w14:textId="733D5462" w:rsidR="00A44609" w:rsidRPr="00232D16" w:rsidRDefault="00407E2A" w:rsidP="006C2C5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0.5</w:t>
            </w:r>
          </w:p>
        </w:tc>
      </w:tr>
    </w:tbl>
    <w:p w14:paraId="1EFC7A1B" w14:textId="7BE6D408" w:rsidR="00930F29" w:rsidRPr="00232D16" w:rsidRDefault="00930F29" w:rsidP="00930F29">
      <w:pPr>
        <w:rPr>
          <w:rFonts w:ascii="Arial" w:hAnsi="Arial" w:cs="Arial"/>
          <w:color w:val="000000" w:themeColor="text1"/>
          <w:sz w:val="29"/>
        </w:rPr>
      </w:pPr>
    </w:p>
    <w:p w14:paraId="306FC8D0" w14:textId="391FB913" w:rsidR="00407E2A" w:rsidRPr="00232D16" w:rsidRDefault="00B35109" w:rsidP="00407E2A">
      <w:pPr>
        <w:tabs>
          <w:tab w:val="left" w:pos="1520"/>
        </w:tabs>
        <w:spacing w:before="8" w:after="1"/>
        <w:rPr>
          <w:rFonts w:ascii="Arial" w:hAnsi="Arial" w:cs="Arial"/>
          <w:color w:val="000000" w:themeColor="text1"/>
        </w:rPr>
      </w:pPr>
      <w:r w:rsidRPr="00232D16">
        <w:rPr>
          <w:rFonts w:ascii="Arial" w:hAnsi="Arial" w:cs="Arial"/>
          <w:color w:val="000000" w:themeColor="text1"/>
        </w:rPr>
        <w:tab/>
      </w:r>
      <w:r w:rsidR="00407E2A" w:rsidRPr="00232D16">
        <w:rPr>
          <w:rFonts w:ascii="Arial" w:hAnsi="Arial" w:cs="Arial"/>
          <w:color w:val="000000" w:themeColor="text1"/>
        </w:rPr>
        <w:t>Limit Values – ETC test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17"/>
        <w:gridCol w:w="2038"/>
        <w:gridCol w:w="2038"/>
        <w:gridCol w:w="2038"/>
        <w:gridCol w:w="1766"/>
      </w:tblGrid>
      <w:tr w:rsidR="00232D16" w:rsidRPr="00232D16" w14:paraId="7FA92F5D" w14:textId="77777777" w:rsidTr="00B35109">
        <w:tc>
          <w:tcPr>
            <w:tcW w:w="1617" w:type="dxa"/>
          </w:tcPr>
          <w:p w14:paraId="25FDC42F" w14:textId="7777777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Mass 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carbon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monoxide</w:t>
            </w:r>
          </w:p>
          <w:p w14:paraId="135C0091" w14:textId="7777777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(CO)</w:t>
            </w:r>
          </w:p>
          <w:p w14:paraId="4B8E64B6" w14:textId="7777777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g/kWh</w:t>
            </w:r>
          </w:p>
        </w:tc>
        <w:tc>
          <w:tcPr>
            <w:tcW w:w="2038" w:type="dxa"/>
          </w:tcPr>
          <w:p w14:paraId="30BA7023" w14:textId="6957DD96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Non-methane</w:t>
            </w:r>
            <w:proofErr w:type="gramEnd"/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hydrocarbon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(NMHC)</w:t>
            </w:r>
          </w:p>
          <w:p w14:paraId="7B6CB645" w14:textId="7777777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g/kWh</w:t>
            </w:r>
          </w:p>
        </w:tc>
        <w:tc>
          <w:tcPr>
            <w:tcW w:w="2038" w:type="dxa"/>
          </w:tcPr>
          <w:p w14:paraId="48DDC341" w14:textId="586ECEB6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Mass of (CH4)</w:t>
            </w:r>
          </w:p>
          <w:p w14:paraId="5B23ED31" w14:textId="12BFC0F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g/kWh</w:t>
            </w:r>
          </w:p>
        </w:tc>
        <w:tc>
          <w:tcPr>
            <w:tcW w:w="2038" w:type="dxa"/>
          </w:tcPr>
          <w:p w14:paraId="5B7B7043" w14:textId="7777777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Mass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oxides</w:t>
            </w:r>
            <w:r w:rsidRPr="00232D16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nitrogen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  <w:t>(NO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x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  <w:t>)</w:t>
            </w:r>
          </w:p>
          <w:p w14:paraId="67FEC3B3" w14:textId="298E95AE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position w:val="1"/>
                <w:sz w:val="24"/>
                <w:szCs w:val="24"/>
              </w:rPr>
              <w:t>g/kWh</w:t>
            </w:r>
          </w:p>
        </w:tc>
        <w:tc>
          <w:tcPr>
            <w:tcW w:w="1766" w:type="dxa"/>
          </w:tcPr>
          <w:p w14:paraId="4BFF20CE" w14:textId="7777777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Mass </w:t>
            </w:r>
            <w:r w:rsidRPr="00232D16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of</w:t>
            </w:r>
            <w:r w:rsidRPr="00232D16">
              <w:rPr>
                <w:rFonts w:ascii="Arial" w:hAnsi="Arial" w:cs="Arial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particulates</w:t>
            </w:r>
          </w:p>
          <w:p w14:paraId="159A548F" w14:textId="77777777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(PT)</w:t>
            </w:r>
          </w:p>
          <w:p w14:paraId="169C27A2" w14:textId="5CAA9DA2" w:rsidR="00407E2A" w:rsidRPr="00232D16" w:rsidRDefault="00407E2A" w:rsidP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g/kWh</w:t>
            </w:r>
          </w:p>
        </w:tc>
      </w:tr>
      <w:tr w:rsidR="00407E2A" w:rsidRPr="00232D16" w14:paraId="532C8225" w14:textId="77777777" w:rsidTr="00B35109">
        <w:tc>
          <w:tcPr>
            <w:tcW w:w="1617" w:type="dxa"/>
          </w:tcPr>
          <w:p w14:paraId="188B07DC" w14:textId="5C526B73" w:rsidR="00407E2A" w:rsidRPr="00232D16" w:rsidRDefault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2038" w:type="dxa"/>
          </w:tcPr>
          <w:p w14:paraId="28B94D2D" w14:textId="1E80AEDC" w:rsidR="00407E2A" w:rsidRPr="00232D16" w:rsidRDefault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2038" w:type="dxa"/>
          </w:tcPr>
          <w:p w14:paraId="67D29169" w14:textId="01D85929" w:rsidR="00407E2A" w:rsidRPr="00232D16" w:rsidRDefault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038" w:type="dxa"/>
          </w:tcPr>
          <w:p w14:paraId="14214FB9" w14:textId="0212AE50" w:rsidR="00407E2A" w:rsidRPr="00232D16" w:rsidRDefault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1766" w:type="dxa"/>
          </w:tcPr>
          <w:p w14:paraId="5CFC393B" w14:textId="223B415F" w:rsidR="00407E2A" w:rsidRPr="00232D16" w:rsidRDefault="00407E2A">
            <w:pPr>
              <w:tabs>
                <w:tab w:val="left" w:pos="1520"/>
              </w:tabs>
              <w:spacing w:before="8" w:after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  <w:szCs w:val="24"/>
              </w:rPr>
              <w:t>0.03</w:t>
            </w:r>
          </w:p>
        </w:tc>
      </w:tr>
    </w:tbl>
    <w:p w14:paraId="5F2CD46C" w14:textId="77777777" w:rsidR="00930F29" w:rsidRPr="00232D16" w:rsidRDefault="00930F29" w:rsidP="00930F29">
      <w:pPr>
        <w:spacing w:before="11"/>
        <w:rPr>
          <w:rFonts w:ascii="Arial" w:hAnsi="Arial" w:cs="Arial"/>
          <w:color w:val="000000" w:themeColor="text1"/>
          <w:sz w:val="20"/>
        </w:rPr>
      </w:pPr>
    </w:p>
    <w:p w14:paraId="43C7D6A4" w14:textId="77777777" w:rsidR="00930F29" w:rsidRPr="00232D16" w:rsidRDefault="00930F29" w:rsidP="00930F29">
      <w:pPr>
        <w:jc w:val="right"/>
        <w:rPr>
          <w:rFonts w:ascii="Arial" w:hAnsi="Arial" w:cs="Arial"/>
          <w:color w:val="000000" w:themeColor="text1"/>
          <w:sz w:val="20"/>
        </w:rPr>
        <w:sectPr w:rsidR="00930F29" w:rsidRPr="00232D16" w:rsidSect="00AB0B2C">
          <w:headerReference w:type="default" r:id="rId12"/>
          <w:pgSz w:w="12240" w:h="18720"/>
          <w:pgMar w:top="720" w:right="1040" w:bottom="280" w:left="1000" w:header="0" w:footer="0" w:gutter="0"/>
          <w:cols w:space="720"/>
          <w:docGrid w:linePitch="299"/>
        </w:sectPr>
      </w:pPr>
    </w:p>
    <w:p w14:paraId="648234DB" w14:textId="77777777" w:rsidR="00930F29" w:rsidRPr="00232D16" w:rsidRDefault="00930F29" w:rsidP="003A3E2D">
      <w:pPr>
        <w:pStyle w:val="Heading1"/>
        <w:numPr>
          <w:ilvl w:val="0"/>
          <w:numId w:val="3"/>
        </w:numPr>
        <w:tabs>
          <w:tab w:val="left" w:pos="1276"/>
        </w:tabs>
        <w:spacing w:before="81"/>
        <w:ind w:left="993" w:hanging="284"/>
        <w:rPr>
          <w:color w:val="000000" w:themeColor="text1"/>
        </w:rPr>
      </w:pPr>
      <w:r w:rsidRPr="00232D16">
        <w:rPr>
          <w:color w:val="000000" w:themeColor="text1"/>
        </w:rPr>
        <w:lastRenderedPageBreak/>
        <w:t>For</w:t>
      </w:r>
      <w:r w:rsidRPr="00232D16">
        <w:rPr>
          <w:color w:val="000000" w:themeColor="text1"/>
          <w:spacing w:val="-7"/>
        </w:rPr>
        <w:t xml:space="preserve"> </w:t>
      </w:r>
      <w:r w:rsidRPr="00232D16">
        <w:rPr>
          <w:color w:val="000000" w:themeColor="text1"/>
        </w:rPr>
        <w:t>In-use</w:t>
      </w:r>
      <w:r w:rsidRPr="00232D16">
        <w:rPr>
          <w:color w:val="000000" w:themeColor="text1"/>
          <w:spacing w:val="-7"/>
        </w:rPr>
        <w:t xml:space="preserve"> </w:t>
      </w:r>
      <w:r w:rsidRPr="00232D16">
        <w:rPr>
          <w:color w:val="000000" w:themeColor="text1"/>
          <w:spacing w:val="-2"/>
        </w:rPr>
        <w:t>Vehicles:</w:t>
      </w:r>
    </w:p>
    <w:p w14:paraId="7232A93F" w14:textId="77777777" w:rsidR="00930F29" w:rsidRPr="00232D16" w:rsidRDefault="00930F29" w:rsidP="00930F29">
      <w:pPr>
        <w:pStyle w:val="BodyText"/>
        <w:spacing w:before="8" w:after="1"/>
        <w:rPr>
          <w:rFonts w:ascii="Arial" w:hAnsi="Arial" w:cs="Arial"/>
          <w:b/>
          <w:color w:val="000000" w:themeColor="text1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551"/>
        <w:gridCol w:w="2835"/>
        <w:gridCol w:w="2694"/>
      </w:tblGrid>
      <w:tr w:rsidR="00232D16" w:rsidRPr="00232D16" w14:paraId="178B637A" w14:textId="77777777" w:rsidTr="004038C0">
        <w:trPr>
          <w:trHeight w:val="1379"/>
        </w:trPr>
        <w:tc>
          <w:tcPr>
            <w:tcW w:w="1418" w:type="dxa"/>
          </w:tcPr>
          <w:p w14:paraId="1C93C11D" w14:textId="77777777" w:rsidR="00930F29" w:rsidRPr="00232D16" w:rsidRDefault="00930F29" w:rsidP="00CE27CD">
            <w:pPr>
              <w:pStyle w:val="TableParagraph"/>
              <w:ind w:left="142" w:right="134" w:hanging="1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Type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17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 xml:space="preserve">of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4"/>
                <w:sz w:val="24"/>
              </w:rPr>
              <w:t>Vehicle</w:t>
            </w:r>
          </w:p>
        </w:tc>
        <w:tc>
          <w:tcPr>
            <w:tcW w:w="2551" w:type="dxa"/>
          </w:tcPr>
          <w:p w14:paraId="6B642650" w14:textId="77777777" w:rsidR="00930F29" w:rsidRPr="00232D16" w:rsidRDefault="00930F29">
            <w:pPr>
              <w:pStyle w:val="TableParagraph"/>
              <w:ind w:left="199" w:right="182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Carbon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17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Monoxide,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16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 xml:space="preserve">CO </w:t>
            </w:r>
            <w:r w:rsidRPr="00232D16">
              <w:rPr>
                <w:rFonts w:ascii="Arial" w:hAnsi="Arial" w:cs="Arial"/>
                <w:b/>
                <w:color w:val="000000" w:themeColor="text1"/>
                <w:sz w:val="24"/>
              </w:rPr>
              <w:t>(% by volume)</w:t>
            </w:r>
          </w:p>
          <w:p w14:paraId="7C1EAE6A" w14:textId="77777777" w:rsidR="00930F29" w:rsidRPr="00232D16" w:rsidRDefault="00930F29">
            <w:pPr>
              <w:pStyle w:val="TableParagraph"/>
              <w:ind w:left="199" w:right="181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at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idling</w:t>
            </w:r>
          </w:p>
        </w:tc>
        <w:tc>
          <w:tcPr>
            <w:tcW w:w="2835" w:type="dxa"/>
          </w:tcPr>
          <w:p w14:paraId="40161351" w14:textId="77777777" w:rsidR="00930F29" w:rsidRPr="00232D16" w:rsidRDefault="00930F29">
            <w:pPr>
              <w:pStyle w:val="TableParagraph"/>
              <w:ind w:left="127" w:right="104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Hydrocarbons,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17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HC (ppm)</w:t>
            </w:r>
          </w:p>
          <w:p w14:paraId="29EFD92D" w14:textId="77777777" w:rsidR="00930F29" w:rsidRPr="00232D16" w:rsidRDefault="00930F29">
            <w:pPr>
              <w:pStyle w:val="TableParagraph"/>
              <w:ind w:left="125" w:right="104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at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idling</w:t>
            </w:r>
          </w:p>
        </w:tc>
        <w:tc>
          <w:tcPr>
            <w:tcW w:w="2694" w:type="dxa"/>
          </w:tcPr>
          <w:p w14:paraId="716B6983" w14:textId="77777777" w:rsidR="00930F29" w:rsidRPr="00232D16" w:rsidRDefault="00930F29">
            <w:pPr>
              <w:pStyle w:val="TableParagraph"/>
              <w:ind w:left="217" w:right="193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Light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17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 xml:space="preserve">Absorption </w:t>
            </w:r>
            <w:r w:rsidRPr="00232D16">
              <w:rPr>
                <w:rFonts w:ascii="Arial" w:hAnsi="Arial" w:cs="Arial"/>
                <w:b/>
                <w:color w:val="000000" w:themeColor="text1"/>
                <w:sz w:val="24"/>
              </w:rPr>
              <w:t>Coefficient, k</w:t>
            </w:r>
          </w:p>
          <w:p w14:paraId="40BBC272" w14:textId="77777777" w:rsidR="00930F29" w:rsidRPr="00232D16" w:rsidRDefault="00930F29">
            <w:pPr>
              <w:pStyle w:val="TableParagraph"/>
              <w:spacing w:line="271" w:lineRule="exact"/>
              <w:ind w:left="217" w:right="192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pacing w:val="-6"/>
                <w:sz w:val="24"/>
              </w:rPr>
              <w:t>(m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6"/>
                <w:position w:val="8"/>
                <w:sz w:val="16"/>
              </w:rPr>
              <w:t>-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5"/>
                <w:position w:val="8"/>
                <w:sz w:val="16"/>
              </w:rPr>
              <w:t>1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5"/>
                <w:sz w:val="24"/>
              </w:rPr>
              <w:t>)</w:t>
            </w:r>
          </w:p>
          <w:p w14:paraId="7E1F72FE" w14:textId="0FA6460B" w:rsidR="00930F29" w:rsidRPr="00232D16" w:rsidRDefault="00930F29" w:rsidP="004C63B2">
            <w:pPr>
              <w:pStyle w:val="TableParagraph"/>
              <w:spacing w:line="270" w:lineRule="atLeast"/>
              <w:ind w:left="175" w:right="141" w:hanging="5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At free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4"/>
                <w:sz w:val="24"/>
              </w:rPr>
              <w:t>acceleratio</w:t>
            </w:r>
            <w:r w:rsidR="004C63B2" w:rsidRPr="00232D16">
              <w:rPr>
                <w:rFonts w:ascii="Arial" w:hAnsi="Arial" w:cs="Arial"/>
                <w:b/>
                <w:color w:val="000000" w:themeColor="text1"/>
                <w:spacing w:val="-4"/>
                <w:sz w:val="24"/>
              </w:rPr>
              <w:t>n</w:t>
            </w:r>
          </w:p>
        </w:tc>
      </w:tr>
      <w:tr w:rsidR="00232D16" w:rsidRPr="00232D16" w14:paraId="38590E8C" w14:textId="77777777" w:rsidTr="004038C0">
        <w:trPr>
          <w:trHeight w:val="4970"/>
        </w:trPr>
        <w:tc>
          <w:tcPr>
            <w:tcW w:w="1418" w:type="dxa"/>
          </w:tcPr>
          <w:p w14:paraId="5973F3B2" w14:textId="4BE4FB9C" w:rsidR="00930F29" w:rsidRPr="00232D16" w:rsidRDefault="00930F29" w:rsidP="00897F7C">
            <w:pPr>
              <w:pStyle w:val="TableParagraph"/>
              <w:tabs>
                <w:tab w:val="left" w:pos="755"/>
                <w:tab w:val="left" w:pos="1168"/>
              </w:tabs>
              <w:spacing w:before="2"/>
              <w:ind w:left="110" w:right="10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In-use,</w:t>
            </w:r>
            <w:r w:rsidR="00897F7C" w:rsidRPr="00232D1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proofErr w:type="gramStart"/>
            <w:r w:rsidRPr="00232D16">
              <w:rPr>
                <w:rFonts w:ascii="Arial" w:hAnsi="Arial" w:cs="Arial"/>
                <w:color w:val="000000" w:themeColor="text1"/>
                <w:sz w:val="24"/>
              </w:rPr>
              <w:t>rebuilt</w:t>
            </w:r>
            <w:proofErr w:type="gramEnd"/>
            <w:r w:rsidRPr="00232D16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</w:rPr>
              <w:t>and</w:t>
            </w:r>
            <w:r w:rsidR="00897F7C" w:rsidRPr="00232D1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</w:rPr>
              <w:t>imported used</w:t>
            </w:r>
            <w:r w:rsidR="00897F7C" w:rsidRPr="00232D16">
              <w:rPr>
                <w:rFonts w:ascii="Arial" w:hAnsi="Arial" w:cs="Arial"/>
                <w:color w:val="000000" w:themeColor="text1"/>
                <w:spacing w:val="-4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passenger cars,</w:t>
            </w:r>
            <w:r w:rsidR="00897F7C"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4"/>
                <w:sz w:val="24"/>
              </w:rPr>
              <w:t>light-</w:t>
            </w:r>
          </w:p>
          <w:p w14:paraId="5058CC3B" w14:textId="434DBD9F" w:rsidR="00930F29" w:rsidRPr="00232D16" w:rsidRDefault="00930F29" w:rsidP="00897F7C">
            <w:pPr>
              <w:pStyle w:val="TableParagraph"/>
              <w:tabs>
                <w:tab w:val="left" w:pos="1288"/>
              </w:tabs>
              <w:ind w:left="110" w:right="105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duty,</w:t>
            </w:r>
            <w:r w:rsidR="00897F7C"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8"/>
                <w:sz w:val="24"/>
              </w:rPr>
              <w:t xml:space="preserve">and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heavy-duty vehicles</w:t>
            </w:r>
          </w:p>
        </w:tc>
        <w:tc>
          <w:tcPr>
            <w:tcW w:w="2551" w:type="dxa"/>
          </w:tcPr>
          <w:p w14:paraId="799FC1BB" w14:textId="77777777" w:rsidR="00930F29" w:rsidRPr="00232D16" w:rsidRDefault="00930F29">
            <w:pPr>
              <w:pStyle w:val="TableParagraph"/>
              <w:spacing w:before="2"/>
              <w:ind w:left="110" w:right="93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0.077 (registered for the first time on or after December 31, 2026)</w:t>
            </w:r>
          </w:p>
          <w:p w14:paraId="00D81C06" w14:textId="77777777" w:rsidR="00930F29" w:rsidRPr="00232D16" w:rsidRDefault="00930F29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6"/>
              </w:rPr>
            </w:pPr>
          </w:p>
          <w:p w14:paraId="0B74AEBF" w14:textId="77777777" w:rsidR="00930F29" w:rsidRPr="00232D16" w:rsidRDefault="00930F29">
            <w:pPr>
              <w:pStyle w:val="TableParagraph"/>
              <w:spacing w:before="1"/>
              <w:ind w:left="110" w:right="93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0.25 (registered for the first time on or after July 1, 2017)</w:t>
            </w:r>
          </w:p>
          <w:p w14:paraId="16608B90" w14:textId="77777777" w:rsidR="00930F29" w:rsidRPr="00232D16" w:rsidRDefault="00930F29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10D6D34E" w14:textId="77777777" w:rsidR="00930F29" w:rsidRPr="00232D16" w:rsidRDefault="00930F29">
            <w:pPr>
              <w:pStyle w:val="TableParagraph"/>
              <w:ind w:left="110" w:right="9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0.5 (registered for the first time</w:t>
            </w:r>
            <w:r w:rsidRPr="00232D16">
              <w:rPr>
                <w:rFonts w:ascii="Arial" w:hAnsi="Arial" w:cs="Arial"/>
                <w:color w:val="000000" w:themeColor="text1"/>
                <w:spacing w:val="-1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>after December 31, 2007)</w:t>
            </w:r>
          </w:p>
          <w:p w14:paraId="1C750F76" w14:textId="77777777" w:rsidR="00930F29" w:rsidRPr="00232D16" w:rsidRDefault="00930F29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6"/>
              </w:rPr>
            </w:pPr>
          </w:p>
          <w:p w14:paraId="51DED737" w14:textId="77777777" w:rsidR="00930F29" w:rsidRPr="00232D16" w:rsidRDefault="00930F29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  <w:p w14:paraId="6CF33F68" w14:textId="77777777" w:rsidR="00930F29" w:rsidRPr="00232D16" w:rsidRDefault="00930F29">
            <w:pPr>
              <w:pStyle w:val="TableParagraph"/>
              <w:ind w:left="110" w:right="9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3.5 (registered for the first time on or before December 31, 2007)</w:t>
            </w:r>
          </w:p>
        </w:tc>
        <w:tc>
          <w:tcPr>
            <w:tcW w:w="2835" w:type="dxa"/>
          </w:tcPr>
          <w:p w14:paraId="4AD45E3C" w14:textId="77777777" w:rsidR="00930F29" w:rsidRPr="00232D16" w:rsidRDefault="00930F29">
            <w:pPr>
              <w:pStyle w:val="TableParagraph"/>
              <w:spacing w:before="2"/>
              <w:ind w:left="110" w:right="8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49 (registered for the first time on or after</w:t>
            </w:r>
            <w:r w:rsidRPr="00232D16">
              <w:rPr>
                <w:rFonts w:ascii="Arial" w:hAnsi="Arial" w:cs="Arial"/>
                <w:color w:val="000000" w:themeColor="text1"/>
                <w:spacing w:val="30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>December</w:t>
            </w:r>
            <w:r w:rsidRPr="00232D16">
              <w:rPr>
                <w:rFonts w:ascii="Arial" w:hAnsi="Arial" w:cs="Arial"/>
                <w:color w:val="000000" w:themeColor="text1"/>
                <w:spacing w:val="30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31,</w:t>
            </w:r>
          </w:p>
          <w:p w14:paraId="502FFB8A" w14:textId="77777777" w:rsidR="00930F29" w:rsidRPr="00232D16" w:rsidRDefault="00930F29">
            <w:pPr>
              <w:pStyle w:val="TableParagraph"/>
              <w:spacing w:line="274" w:lineRule="exact"/>
              <w:ind w:left="110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2026)</w:t>
            </w:r>
          </w:p>
          <w:p w14:paraId="5BD1AB82" w14:textId="77777777" w:rsidR="00930F29" w:rsidRPr="00232D16" w:rsidRDefault="00930F29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15AD73EB" w14:textId="77777777" w:rsidR="00930F29" w:rsidRPr="00232D16" w:rsidRDefault="00930F29">
            <w:pPr>
              <w:pStyle w:val="TableParagraph"/>
              <w:ind w:left="110" w:right="8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100 (registered for the first time on or after July 1, 2017</w:t>
            </w:r>
          </w:p>
          <w:p w14:paraId="3A44C21B" w14:textId="77777777" w:rsidR="00930F29" w:rsidRPr="00232D16" w:rsidRDefault="00930F29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7AD76770" w14:textId="77777777" w:rsidR="00930F29" w:rsidRPr="00232D16" w:rsidRDefault="00930F29">
            <w:pPr>
              <w:pStyle w:val="TableParagraph"/>
              <w:ind w:left="110" w:right="8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250 (registered for the first time after December</w:t>
            </w:r>
            <w:r w:rsidRPr="00232D16">
              <w:rPr>
                <w:rFonts w:ascii="Arial" w:hAnsi="Arial" w:cs="Arial"/>
                <w:color w:val="000000" w:themeColor="text1"/>
                <w:spacing w:val="68"/>
                <w:w w:val="150"/>
                <w:sz w:val="24"/>
              </w:rPr>
              <w:t xml:space="preserve">    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31,</w:t>
            </w:r>
          </w:p>
          <w:p w14:paraId="34A82787" w14:textId="77777777" w:rsidR="00930F29" w:rsidRPr="00232D16" w:rsidRDefault="00930F29">
            <w:pPr>
              <w:pStyle w:val="TableParagraph"/>
              <w:ind w:left="110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2007)</w:t>
            </w:r>
          </w:p>
          <w:p w14:paraId="320138FD" w14:textId="77777777" w:rsidR="00930F29" w:rsidRPr="00232D16" w:rsidRDefault="00930F29">
            <w:pPr>
              <w:pStyle w:val="TableParagraph"/>
              <w:spacing w:before="4"/>
              <w:rPr>
                <w:rFonts w:ascii="Arial" w:hAnsi="Arial" w:cs="Arial"/>
                <w:b/>
                <w:color w:val="000000" w:themeColor="text1"/>
              </w:rPr>
            </w:pPr>
          </w:p>
          <w:p w14:paraId="73F41EAB" w14:textId="77777777" w:rsidR="00930F29" w:rsidRPr="00232D16" w:rsidRDefault="00930F29">
            <w:pPr>
              <w:pStyle w:val="TableParagraph"/>
              <w:ind w:left="110" w:right="8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600 (registered for the first time on or before December 31, 2007)</w:t>
            </w:r>
          </w:p>
        </w:tc>
        <w:tc>
          <w:tcPr>
            <w:tcW w:w="2694" w:type="dxa"/>
          </w:tcPr>
          <w:p w14:paraId="77498160" w14:textId="77777777" w:rsidR="00930F29" w:rsidRPr="00232D16" w:rsidRDefault="00930F29">
            <w:pPr>
              <w:pStyle w:val="TableParagraph"/>
              <w:spacing w:before="2"/>
              <w:ind w:left="113" w:right="8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0.9 (registered for the first time on or after December 31,</w:t>
            </w:r>
          </w:p>
          <w:p w14:paraId="59F5386F" w14:textId="77777777" w:rsidR="00930F29" w:rsidRPr="00232D16" w:rsidRDefault="00930F29">
            <w:pPr>
              <w:pStyle w:val="TableParagraph"/>
              <w:spacing w:line="274" w:lineRule="exact"/>
              <w:ind w:left="113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2026)</w:t>
            </w:r>
          </w:p>
          <w:p w14:paraId="2F82DE34" w14:textId="77777777" w:rsidR="00930F29" w:rsidRPr="00232D16" w:rsidRDefault="00930F29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A934F9A" w14:textId="77777777" w:rsidR="00930F29" w:rsidRPr="00232D16" w:rsidRDefault="00930F29">
            <w:pPr>
              <w:pStyle w:val="TableParagraph"/>
              <w:numPr>
                <w:ilvl w:val="0"/>
                <w:numId w:val="1"/>
              </w:numPr>
              <w:tabs>
                <w:tab w:val="left" w:pos="628"/>
              </w:tabs>
              <w:ind w:right="84" w:firstLine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(registered for the first time on or after July 1, 2017)</w:t>
            </w:r>
          </w:p>
          <w:p w14:paraId="10619134" w14:textId="77777777" w:rsidR="00930F29" w:rsidRPr="00232D16" w:rsidRDefault="00930F29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</w:rPr>
            </w:pPr>
          </w:p>
          <w:p w14:paraId="0A0C2B98" w14:textId="77777777" w:rsidR="00930F29" w:rsidRPr="00232D16" w:rsidRDefault="00930F29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1"/>
              <w:ind w:right="83" w:firstLine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(</w:t>
            </w:r>
            <w:proofErr w:type="gramStart"/>
            <w:r w:rsidRPr="00232D16">
              <w:rPr>
                <w:rFonts w:ascii="Arial" w:hAnsi="Arial" w:cs="Arial"/>
                <w:color w:val="000000" w:themeColor="text1"/>
                <w:sz w:val="24"/>
              </w:rPr>
              <w:t>registered</w:t>
            </w:r>
            <w:proofErr w:type="gramEnd"/>
            <w:r w:rsidRPr="00232D16">
              <w:rPr>
                <w:rFonts w:ascii="Arial" w:hAnsi="Arial" w:cs="Arial"/>
                <w:color w:val="000000" w:themeColor="text1"/>
                <w:sz w:val="24"/>
              </w:rPr>
              <w:t xml:space="preserve"> for the first time after December</w:t>
            </w:r>
            <w:r w:rsidRPr="00232D16">
              <w:rPr>
                <w:rFonts w:ascii="Arial" w:hAnsi="Arial" w:cs="Arial"/>
                <w:color w:val="000000" w:themeColor="text1"/>
                <w:spacing w:val="68"/>
                <w:w w:val="150"/>
                <w:sz w:val="24"/>
              </w:rPr>
              <w:t xml:space="preserve">    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31,</w:t>
            </w:r>
          </w:p>
          <w:p w14:paraId="0FF12670" w14:textId="77777777" w:rsidR="00930F29" w:rsidRPr="00232D16" w:rsidRDefault="00930F29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2015)</w:t>
            </w:r>
          </w:p>
          <w:p w14:paraId="315C3D5A" w14:textId="77777777" w:rsidR="00930F29" w:rsidRPr="00232D16" w:rsidRDefault="00930F29">
            <w:pPr>
              <w:pStyle w:val="TableParagraph"/>
              <w:spacing w:before="11"/>
              <w:rPr>
                <w:rFonts w:ascii="Arial" w:hAnsi="Arial" w:cs="Arial"/>
                <w:b/>
                <w:color w:val="000000" w:themeColor="text1"/>
                <w:sz w:val="23"/>
              </w:rPr>
            </w:pPr>
          </w:p>
          <w:p w14:paraId="3AAA750C" w14:textId="77777777" w:rsidR="00930F29" w:rsidRPr="00232D16" w:rsidRDefault="00930F29">
            <w:pPr>
              <w:pStyle w:val="TableParagraph"/>
              <w:ind w:left="113" w:right="8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2.5 (registered for the first time on or before December 31, 2015)</w:t>
            </w:r>
          </w:p>
        </w:tc>
      </w:tr>
    </w:tbl>
    <w:p w14:paraId="4467C523" w14:textId="425FFF2B" w:rsidR="00930F29" w:rsidRPr="00232D16" w:rsidRDefault="00930F29" w:rsidP="00930F29">
      <w:pPr>
        <w:pStyle w:val="BodyText"/>
        <w:spacing w:before="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2CB215" w14:textId="747A3DB9" w:rsidR="00930F29" w:rsidRPr="00232D16" w:rsidRDefault="00930F29" w:rsidP="00EC79A4">
      <w:pPr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2D16">
        <w:rPr>
          <w:rFonts w:ascii="Arial" w:hAnsi="Arial" w:cs="Arial"/>
          <w:color w:val="000000" w:themeColor="text1"/>
          <w:sz w:val="24"/>
          <w:szCs w:val="24"/>
        </w:rPr>
        <w:t>All</w:t>
      </w:r>
      <w:r w:rsidRPr="00232D16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new</w:t>
      </w:r>
      <w:r w:rsidRPr="00232D16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vehicle</w:t>
      </w:r>
      <w:r w:rsidR="00F71D06" w:rsidRPr="00232D16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s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to</w:t>
      </w:r>
      <w:r w:rsidRPr="00232D16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be</w:t>
      </w:r>
      <w:r w:rsidRPr="00232D16">
        <w:rPr>
          <w:rFonts w:ascii="Arial" w:hAnsi="Arial" w:cs="Arial"/>
          <w:color w:val="000000" w:themeColor="text1"/>
          <w:spacing w:val="25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used</w:t>
      </w:r>
      <w:r w:rsidRPr="00232D16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or</w:t>
      </w:r>
      <w:r w:rsidRPr="00232D16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introduced</w:t>
      </w:r>
      <w:r w:rsidRPr="00232D16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into</w:t>
      </w:r>
      <w:r w:rsidRPr="00232D16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232D16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Philippine</w:t>
      </w:r>
      <w:r w:rsidRPr="00232D16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market</w:t>
      </w:r>
      <w:r w:rsidRPr="00232D16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by</w:t>
      </w:r>
      <w:r w:rsidRPr="00232D16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01 January</w:t>
      </w:r>
      <w:r w:rsidRPr="00232D16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2027</w:t>
      </w:r>
      <w:r w:rsidRPr="00232D16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shall</w:t>
      </w:r>
      <w:r w:rsidRPr="00232D16">
        <w:rPr>
          <w:rFonts w:ascii="Arial" w:hAnsi="Arial" w:cs="Arial"/>
          <w:color w:val="000000" w:themeColor="text1"/>
          <w:spacing w:val="2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be</w:t>
      </w:r>
      <w:r w:rsidRPr="00232D16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equipped</w:t>
      </w:r>
      <w:r w:rsidRPr="00232D16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with</w:t>
      </w:r>
      <w:r w:rsidRPr="00232D16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="00AB18DB" w:rsidRPr="00232D16">
        <w:rPr>
          <w:rFonts w:ascii="Arial" w:hAnsi="Arial" w:cs="Arial"/>
          <w:color w:val="000000" w:themeColor="text1"/>
          <w:sz w:val="24"/>
          <w:szCs w:val="24"/>
        </w:rPr>
        <w:t>EURO 5/V</w:t>
      </w:r>
      <w:r w:rsidRPr="00232D16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engines</w:t>
      </w:r>
      <w:r w:rsidRPr="00232D16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232D16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compliant</w:t>
      </w:r>
      <w:r w:rsidRPr="00232D16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with</w:t>
      </w:r>
      <w:r w:rsidRPr="00232D16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="00AB18DB" w:rsidRPr="00232D16">
        <w:rPr>
          <w:rFonts w:ascii="Arial" w:hAnsi="Arial" w:cs="Arial"/>
          <w:color w:val="000000" w:themeColor="text1"/>
          <w:sz w:val="24"/>
          <w:szCs w:val="24"/>
        </w:rPr>
        <w:t>EURO 5/V</w:t>
      </w:r>
      <w:r w:rsidR="00F818CD" w:rsidRPr="00232D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limits/emission</w:t>
      </w:r>
      <w:r w:rsidRPr="00232D16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standards.</w:t>
      </w:r>
      <w:r w:rsidRPr="00232D16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By</w:t>
      </w:r>
      <w:r w:rsidRPr="00232D16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then,</w:t>
      </w:r>
      <w:r w:rsidRPr="00232D16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232D16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EMB</w:t>
      </w:r>
      <w:r w:rsidRPr="00232D16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shall</w:t>
      </w:r>
      <w:r w:rsidRPr="00232D16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issue</w:t>
      </w:r>
      <w:r w:rsidRPr="00232D16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Certificates</w:t>
      </w:r>
      <w:r w:rsidRPr="00232D16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of</w:t>
      </w:r>
      <w:r w:rsidRPr="00232D16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Conformity</w:t>
      </w:r>
      <w:r w:rsidRPr="00232D16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(COC) for such vehicles only.</w:t>
      </w:r>
      <w:r w:rsidR="0064689B" w:rsidRPr="00232D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3A3" w:rsidRPr="00232D16">
        <w:rPr>
          <w:rFonts w:ascii="Arial" w:hAnsi="Arial" w:cs="Arial"/>
          <w:color w:val="000000" w:themeColor="text1"/>
          <w:sz w:val="24"/>
          <w:szCs w:val="24"/>
        </w:rPr>
        <w:t>COC a</w:t>
      </w:r>
      <w:r w:rsidR="008A2F24" w:rsidRPr="00232D16">
        <w:rPr>
          <w:rFonts w:ascii="Arial" w:hAnsi="Arial" w:cs="Arial"/>
          <w:color w:val="000000" w:themeColor="text1"/>
          <w:sz w:val="24"/>
          <w:szCs w:val="24"/>
        </w:rPr>
        <w:t>pplication</w:t>
      </w:r>
      <w:r w:rsidR="00A733A3" w:rsidRPr="00232D16">
        <w:rPr>
          <w:rFonts w:ascii="Arial" w:hAnsi="Arial" w:cs="Arial"/>
          <w:color w:val="000000" w:themeColor="text1"/>
          <w:sz w:val="24"/>
          <w:szCs w:val="24"/>
        </w:rPr>
        <w:t>s</w:t>
      </w:r>
      <w:r w:rsidR="008A2F24" w:rsidRPr="00232D16">
        <w:rPr>
          <w:rFonts w:ascii="Arial" w:hAnsi="Arial" w:cs="Arial"/>
          <w:color w:val="000000" w:themeColor="text1"/>
          <w:sz w:val="24"/>
          <w:szCs w:val="24"/>
        </w:rPr>
        <w:t xml:space="preserve"> for vehicles equipped with Euro 4/IV engines </w:t>
      </w:r>
      <w:r w:rsidR="00DC39F1" w:rsidRPr="00232D16">
        <w:rPr>
          <w:rFonts w:ascii="Arial" w:hAnsi="Arial" w:cs="Arial"/>
          <w:color w:val="000000" w:themeColor="text1"/>
          <w:sz w:val="24"/>
          <w:szCs w:val="24"/>
        </w:rPr>
        <w:t>shall</w:t>
      </w:r>
      <w:r w:rsidR="008A2F24" w:rsidRPr="00232D16">
        <w:rPr>
          <w:rFonts w:ascii="Arial" w:hAnsi="Arial" w:cs="Arial"/>
          <w:color w:val="000000" w:themeColor="text1"/>
          <w:sz w:val="24"/>
          <w:szCs w:val="24"/>
        </w:rPr>
        <w:t xml:space="preserve"> be </w:t>
      </w:r>
      <w:r w:rsidR="00003363" w:rsidRPr="00232D16">
        <w:rPr>
          <w:rFonts w:ascii="Arial" w:hAnsi="Arial" w:cs="Arial"/>
          <w:color w:val="000000" w:themeColor="text1"/>
          <w:sz w:val="24"/>
          <w:szCs w:val="24"/>
        </w:rPr>
        <w:t>accepted until 29 November 2026</w:t>
      </w:r>
      <w:r w:rsidR="00A733A3" w:rsidRPr="00232D1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F818CD" w:rsidRPr="00232D16">
        <w:rPr>
          <w:rFonts w:ascii="Arial" w:hAnsi="Arial" w:cs="Arial"/>
          <w:color w:val="000000" w:themeColor="text1"/>
          <w:sz w:val="24"/>
          <w:szCs w:val="24"/>
        </w:rPr>
        <w:t xml:space="preserve">shall be valid only until </w:t>
      </w:r>
      <w:r w:rsidR="00513DF8" w:rsidRPr="00232D16">
        <w:rPr>
          <w:rFonts w:ascii="Arial" w:hAnsi="Arial" w:cs="Arial"/>
          <w:color w:val="000000" w:themeColor="text1"/>
          <w:sz w:val="24"/>
          <w:szCs w:val="24"/>
        </w:rPr>
        <w:t xml:space="preserve">31 </w:t>
      </w:r>
      <w:r w:rsidR="00F818CD" w:rsidRPr="00232D16">
        <w:rPr>
          <w:rFonts w:ascii="Arial" w:hAnsi="Arial" w:cs="Arial"/>
          <w:color w:val="000000" w:themeColor="text1"/>
          <w:sz w:val="24"/>
          <w:szCs w:val="24"/>
        </w:rPr>
        <w:t>December 2028.</w:t>
      </w:r>
    </w:p>
    <w:p w14:paraId="5F7C2039" w14:textId="4A698D8F" w:rsidR="00E77B57" w:rsidRPr="00232D16" w:rsidRDefault="00E77B57" w:rsidP="00EC79A4">
      <w:pPr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E84B28" w14:textId="2350E702" w:rsidR="00930F29" w:rsidRPr="00232D16" w:rsidRDefault="00930F29" w:rsidP="00A2765A">
      <w:pPr>
        <w:spacing w:before="1"/>
        <w:ind w:right="4"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2D16">
        <w:rPr>
          <w:rFonts w:ascii="Arial" w:hAnsi="Arial" w:cs="Arial"/>
          <w:color w:val="000000" w:themeColor="text1"/>
          <w:sz w:val="24"/>
          <w:szCs w:val="24"/>
        </w:rPr>
        <w:t>Further,</w:t>
      </w:r>
      <w:r w:rsidRPr="00232D1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pursuant to</w:t>
      </w:r>
      <w:r w:rsidRPr="00232D1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the authority provided to</w:t>
      </w:r>
      <w:r w:rsidRPr="00232D1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232D1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Department</w:t>
      </w:r>
      <w:r w:rsidRPr="00232D1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under</w:t>
      </w:r>
      <w:r w:rsidRPr="00232D1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Section</w:t>
      </w:r>
      <w:r w:rsidRPr="00232D1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7F12AA" w:rsidRPr="00232D1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26 and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34</w:t>
      </w:r>
      <w:r w:rsidRPr="00232D1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 xml:space="preserve">of RA 8749, the Department of Energy </w:t>
      </w:r>
      <w:r w:rsidR="003B6E56" w:rsidRPr="00232D1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shall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 xml:space="preserve">ensure the availability of </w:t>
      </w:r>
      <w:r w:rsidR="00AB18DB" w:rsidRPr="00232D16">
        <w:rPr>
          <w:rFonts w:ascii="Arial" w:hAnsi="Arial" w:cs="Arial"/>
          <w:color w:val="000000" w:themeColor="text1"/>
          <w:sz w:val="24"/>
          <w:szCs w:val="24"/>
        </w:rPr>
        <w:t>EURO 5/V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 xml:space="preserve"> fuels</w:t>
      </w:r>
      <w:r w:rsidR="003369FD" w:rsidRPr="00232D16">
        <w:rPr>
          <w:rFonts w:ascii="Arial" w:hAnsi="Arial" w:cs="Arial"/>
          <w:color w:val="000000" w:themeColor="text1"/>
          <w:sz w:val="24"/>
          <w:szCs w:val="24"/>
        </w:rPr>
        <w:t xml:space="preserve"> at retail levels nationwide,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 xml:space="preserve"> to comply with the above prescribed emission standards by 01 January 202</w:t>
      </w:r>
      <w:r w:rsidR="4FEFA077" w:rsidRPr="00232D16">
        <w:rPr>
          <w:rFonts w:ascii="Arial" w:hAnsi="Arial" w:cs="Arial"/>
          <w:color w:val="000000" w:themeColor="text1"/>
          <w:sz w:val="24"/>
          <w:szCs w:val="24"/>
        </w:rPr>
        <w:t>6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4E661C" w14:textId="108C35FE" w:rsidR="00E77B57" w:rsidRPr="00232D16" w:rsidRDefault="00E77B57" w:rsidP="00A2765A">
      <w:pPr>
        <w:spacing w:before="1"/>
        <w:ind w:right="4"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ED273D" w14:textId="7481B2CE" w:rsidR="00E77B57" w:rsidRPr="00232D16" w:rsidRDefault="00E77B57" w:rsidP="00E77B57">
      <w:pPr>
        <w:pStyle w:val="ListParagraph"/>
        <w:numPr>
          <w:ilvl w:val="0"/>
          <w:numId w:val="2"/>
        </w:numPr>
        <w:tabs>
          <w:tab w:val="left" w:pos="1520"/>
        </w:tabs>
        <w:spacing w:before="1"/>
        <w:rPr>
          <w:rFonts w:ascii="Arial" w:hAnsi="Arial" w:cs="Arial"/>
          <w:color w:val="000000" w:themeColor="text1"/>
          <w:sz w:val="24"/>
          <w:szCs w:val="24"/>
        </w:rPr>
      </w:pPr>
      <w:r w:rsidRPr="00232D16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232D1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comparative</w:t>
      </w:r>
      <w:r w:rsidRPr="00232D1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quality</w:t>
      </w:r>
      <w:r w:rsidRPr="00232D1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of</w:t>
      </w:r>
      <w:r w:rsidRPr="00232D1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Euro</w:t>
      </w:r>
      <w:r w:rsidRPr="00232D16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IV</w:t>
      </w:r>
      <w:r w:rsidRPr="00232D16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232D1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Euro</w:t>
      </w:r>
      <w:r w:rsidRPr="00232D16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V</w:t>
      </w:r>
      <w:r w:rsidRPr="00232D1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fuel</w:t>
      </w:r>
      <w:r w:rsidRPr="00232D1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is</w:t>
      </w:r>
      <w:r w:rsidRPr="00232D16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provided</w:t>
      </w:r>
      <w:r w:rsidRPr="00232D1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32D1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32D16">
        <w:rPr>
          <w:rFonts w:ascii="Arial" w:hAnsi="Arial" w:cs="Arial"/>
          <w:color w:val="000000" w:themeColor="text1"/>
          <w:spacing w:val="-2"/>
          <w:sz w:val="24"/>
          <w:szCs w:val="24"/>
        </w:rPr>
        <w:t>follows:</w:t>
      </w:r>
    </w:p>
    <w:p w14:paraId="200724A8" w14:textId="775BFB12" w:rsidR="00E77B57" w:rsidRPr="00232D16" w:rsidRDefault="00E77B57" w:rsidP="00E77B57">
      <w:pPr>
        <w:spacing w:before="10" w:after="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664"/>
        <w:gridCol w:w="2552"/>
      </w:tblGrid>
      <w:tr w:rsidR="00232D16" w:rsidRPr="00232D16" w14:paraId="3CEDC16E" w14:textId="77777777" w:rsidTr="51854C60">
        <w:trPr>
          <w:trHeight w:val="551"/>
        </w:trPr>
        <w:tc>
          <w:tcPr>
            <w:tcW w:w="5140" w:type="dxa"/>
          </w:tcPr>
          <w:p w14:paraId="4D15FE2C" w14:textId="77777777" w:rsidR="00E77B57" w:rsidRPr="00232D16" w:rsidRDefault="00E77B57">
            <w:pPr>
              <w:pStyle w:val="TableParagraph"/>
              <w:ind w:left="100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Fuel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>Type</w:t>
            </w:r>
          </w:p>
        </w:tc>
        <w:tc>
          <w:tcPr>
            <w:tcW w:w="1664" w:type="dxa"/>
          </w:tcPr>
          <w:p w14:paraId="5FC4C037" w14:textId="77777777" w:rsidR="00E77B57" w:rsidRPr="00232D16" w:rsidRDefault="00E77B57">
            <w:pPr>
              <w:pStyle w:val="TableParagraph"/>
              <w:spacing w:line="270" w:lineRule="atLeast"/>
              <w:ind w:left="538" w:right="355" w:hanging="17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Euro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IV 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>Fuel</w:t>
            </w:r>
          </w:p>
        </w:tc>
        <w:tc>
          <w:tcPr>
            <w:tcW w:w="2552" w:type="dxa"/>
          </w:tcPr>
          <w:p w14:paraId="1A0EDCD8" w14:textId="77777777" w:rsidR="00E77B57" w:rsidRPr="00232D16" w:rsidRDefault="00E77B57">
            <w:pPr>
              <w:pStyle w:val="TableParagraph"/>
              <w:ind w:left="107" w:right="88"/>
              <w:jc w:val="center"/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Euro</w:t>
            </w:r>
            <w:r w:rsidRPr="00232D16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32D1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</w:t>
            </w:r>
          </w:p>
          <w:p w14:paraId="473AFC4C" w14:textId="77777777" w:rsidR="00E77B57" w:rsidRPr="00232D16" w:rsidRDefault="00E77B57">
            <w:pPr>
              <w:pStyle w:val="TableParagraph"/>
              <w:ind w:left="107" w:right="8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32D16">
              <w:rPr>
                <w:rFonts w:ascii="Arial" w:hAnsi="Arial" w:cs="Arial"/>
                <w:b/>
                <w:color w:val="000000" w:themeColor="text1"/>
                <w:spacing w:val="-4"/>
                <w:sz w:val="24"/>
                <w:szCs w:val="24"/>
              </w:rPr>
              <w:t>Fuel</w:t>
            </w:r>
          </w:p>
        </w:tc>
      </w:tr>
      <w:tr w:rsidR="00232D16" w:rsidRPr="00232D16" w14:paraId="7F91C9EF" w14:textId="77777777" w:rsidTr="51854C60">
        <w:trPr>
          <w:trHeight w:val="551"/>
        </w:trPr>
        <w:tc>
          <w:tcPr>
            <w:tcW w:w="5140" w:type="dxa"/>
          </w:tcPr>
          <w:p w14:paraId="0822804A" w14:textId="77777777" w:rsidR="00E77B57" w:rsidRPr="00232D16" w:rsidRDefault="00E77B57" w:rsidP="00986506">
            <w:pPr>
              <w:pStyle w:val="TableParagraph"/>
              <w:spacing w:before="2" w:line="265" w:lineRule="exact"/>
              <w:ind w:left="142" w:right="3722"/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1.</w:t>
            </w:r>
            <w:r w:rsidRPr="00232D16">
              <w:rPr>
                <w:rFonts w:ascii="Arial" w:hAnsi="Arial" w:cs="Arial"/>
                <w:color w:val="000000" w:themeColor="text1"/>
                <w:spacing w:val="57"/>
                <w:w w:val="150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Diesel</w:t>
            </w:r>
          </w:p>
          <w:p w14:paraId="2EA05CDE" w14:textId="77777777" w:rsidR="00E77B57" w:rsidRPr="00232D16" w:rsidRDefault="00E77B57" w:rsidP="00536084">
            <w:pPr>
              <w:pStyle w:val="TableParagraph"/>
              <w:spacing w:line="264" w:lineRule="exact"/>
              <w:ind w:right="3580"/>
              <w:jc w:val="right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-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Sulfur</w:t>
            </w:r>
          </w:p>
        </w:tc>
        <w:tc>
          <w:tcPr>
            <w:tcW w:w="1664" w:type="dxa"/>
          </w:tcPr>
          <w:p w14:paraId="59177D26" w14:textId="77777777" w:rsidR="00E77B57" w:rsidRPr="00232D16" w:rsidRDefault="00E77B57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75290619" w14:textId="77777777" w:rsidR="00E77B57" w:rsidRPr="00232D16" w:rsidRDefault="00E77B57">
            <w:pPr>
              <w:pStyle w:val="TableParagraph"/>
              <w:ind w:left="384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50</w:t>
            </w:r>
            <w:r w:rsidRPr="00232D16">
              <w:rPr>
                <w:rFonts w:ascii="Arial" w:hAnsi="Arial" w:cs="Arial"/>
                <w:color w:val="000000" w:themeColor="text1"/>
                <w:spacing w:val="-6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ppm</w:t>
            </w:r>
          </w:p>
        </w:tc>
        <w:tc>
          <w:tcPr>
            <w:tcW w:w="2552" w:type="dxa"/>
          </w:tcPr>
          <w:p w14:paraId="41DBF17B" w14:textId="77777777" w:rsidR="00E77B57" w:rsidRPr="00232D16" w:rsidRDefault="00E77B57">
            <w:pPr>
              <w:pStyle w:val="TableParagraph"/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2DCBD407" w14:textId="77777777" w:rsidR="00E77B57" w:rsidRPr="00232D16" w:rsidRDefault="00E77B57">
            <w:pPr>
              <w:pStyle w:val="TableParagraph"/>
              <w:ind w:left="106" w:right="88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Pr="00232D16">
              <w:rPr>
                <w:rFonts w:ascii="Arial" w:hAnsi="Arial" w:cs="Arial"/>
                <w:color w:val="000000" w:themeColor="text1"/>
                <w:spacing w:val="-7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ppm</w:t>
            </w:r>
          </w:p>
        </w:tc>
      </w:tr>
      <w:tr w:rsidR="00232D16" w:rsidRPr="00232D16" w14:paraId="58A4D94B" w14:textId="77777777" w:rsidTr="51854C60">
        <w:trPr>
          <w:trHeight w:val="1124"/>
        </w:trPr>
        <w:tc>
          <w:tcPr>
            <w:tcW w:w="5140" w:type="dxa"/>
          </w:tcPr>
          <w:p w14:paraId="16FCDB46" w14:textId="21DCA6A6" w:rsidR="00E77B57" w:rsidRPr="00232D16" w:rsidRDefault="00E77B57" w:rsidP="00986506">
            <w:pPr>
              <w:pStyle w:val="TableParagraph"/>
              <w:spacing w:before="2"/>
              <w:ind w:left="426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lastRenderedPageBreak/>
              <w:t>2.</w:t>
            </w:r>
            <w:r w:rsidR="00986506" w:rsidRPr="00232D16">
              <w:rPr>
                <w:rFonts w:ascii="Arial" w:hAnsi="Arial" w:cs="Arial"/>
                <w:color w:val="000000" w:themeColor="text1"/>
                <w:spacing w:val="57"/>
                <w:w w:val="150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Gasoline</w:t>
            </w:r>
          </w:p>
          <w:p w14:paraId="7D74D33C" w14:textId="77777777" w:rsidR="00E77B57" w:rsidRPr="00232D16" w:rsidRDefault="00E77B57">
            <w:pPr>
              <w:pStyle w:val="TableParagraph"/>
              <w:ind w:left="832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-</w:t>
            </w: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Sulfur</w:t>
            </w:r>
          </w:p>
          <w:p w14:paraId="05D89797" w14:textId="77777777" w:rsidR="00E77B57" w:rsidRPr="00232D16" w:rsidRDefault="00E77B57">
            <w:pPr>
              <w:pStyle w:val="TableParagraph"/>
              <w:tabs>
                <w:tab w:val="left" w:pos="2162"/>
                <w:tab w:val="left" w:pos="2757"/>
              </w:tabs>
              <w:ind w:left="832" w:right="100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-Benzene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6"/>
                <w:sz w:val="24"/>
              </w:rPr>
              <w:t>(%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8"/>
                <w:sz w:val="24"/>
              </w:rPr>
              <w:t xml:space="preserve">by 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>volume, max)</w:t>
            </w:r>
          </w:p>
          <w:p w14:paraId="613C39D2" w14:textId="77777777" w:rsidR="00E77B57" w:rsidRPr="00232D16" w:rsidRDefault="00E77B57">
            <w:pPr>
              <w:pStyle w:val="TableParagraph"/>
              <w:tabs>
                <w:tab w:val="left" w:pos="2225"/>
                <w:tab w:val="left" w:pos="2757"/>
              </w:tabs>
              <w:spacing w:line="270" w:lineRule="atLeast"/>
              <w:ind w:left="832" w:right="100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-Aromatics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6"/>
                <w:sz w:val="24"/>
              </w:rPr>
              <w:t>(%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232D16">
              <w:rPr>
                <w:rFonts w:ascii="Arial" w:hAnsi="Arial" w:cs="Arial"/>
                <w:color w:val="000000" w:themeColor="text1"/>
                <w:spacing w:val="-8"/>
                <w:sz w:val="24"/>
              </w:rPr>
              <w:t xml:space="preserve">by </w:t>
            </w:r>
            <w:r w:rsidRPr="00232D16">
              <w:rPr>
                <w:rFonts w:ascii="Arial" w:hAnsi="Arial" w:cs="Arial"/>
                <w:color w:val="000000" w:themeColor="text1"/>
                <w:sz w:val="24"/>
              </w:rPr>
              <w:t>volume, max)</w:t>
            </w:r>
          </w:p>
        </w:tc>
        <w:tc>
          <w:tcPr>
            <w:tcW w:w="1664" w:type="dxa"/>
          </w:tcPr>
          <w:p w14:paraId="5E830F72" w14:textId="77777777" w:rsidR="00E77B57" w:rsidRPr="00232D16" w:rsidRDefault="00E77B57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4F4604E" w14:textId="77777777" w:rsidR="00E77B57" w:rsidRPr="00232D16" w:rsidRDefault="00E77B57">
            <w:pPr>
              <w:pStyle w:val="TableParagraph"/>
              <w:ind w:left="377" w:right="352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50</w:t>
            </w:r>
            <w:r w:rsidRPr="00232D16">
              <w:rPr>
                <w:rFonts w:ascii="Arial" w:hAnsi="Arial" w:cs="Arial"/>
                <w:color w:val="000000" w:themeColor="text1"/>
                <w:spacing w:val="-6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ppm</w:t>
            </w:r>
          </w:p>
          <w:p w14:paraId="0E1F6CA7" w14:textId="77777777" w:rsidR="00E77B57" w:rsidRPr="00232D16" w:rsidRDefault="00E77B57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w w:val="97"/>
                <w:sz w:val="24"/>
              </w:rPr>
              <w:t>1</w:t>
            </w:r>
          </w:p>
          <w:p w14:paraId="6D88C998" w14:textId="77777777" w:rsidR="00E77B57" w:rsidRPr="00232D16" w:rsidRDefault="00E77B57">
            <w:pPr>
              <w:pStyle w:val="TableParagraph"/>
              <w:ind w:left="372" w:right="352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35</w:t>
            </w:r>
          </w:p>
        </w:tc>
        <w:tc>
          <w:tcPr>
            <w:tcW w:w="2552" w:type="dxa"/>
          </w:tcPr>
          <w:p w14:paraId="33AACD2C" w14:textId="77777777" w:rsidR="00E77B57" w:rsidRPr="00232D16" w:rsidRDefault="00E77B57">
            <w:pPr>
              <w:pStyle w:val="TableParagraph"/>
              <w:spacing w:before="2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A8DDBB0" w14:textId="77777777" w:rsidR="00E77B57" w:rsidRPr="00232D16" w:rsidRDefault="00E77B57">
            <w:pPr>
              <w:pStyle w:val="TableParagraph"/>
              <w:ind w:left="106" w:right="88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Pr="00232D16">
              <w:rPr>
                <w:rFonts w:ascii="Arial" w:hAnsi="Arial" w:cs="Arial"/>
                <w:color w:val="000000" w:themeColor="text1"/>
                <w:spacing w:val="-7"/>
                <w:sz w:val="24"/>
              </w:rPr>
              <w:t xml:space="preserve"> </w:t>
            </w: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ppm</w:t>
            </w:r>
          </w:p>
          <w:p w14:paraId="6F31CC72" w14:textId="77777777" w:rsidR="00E77B57" w:rsidRPr="00232D16" w:rsidRDefault="00E77B57">
            <w:pPr>
              <w:pStyle w:val="TableParagraph"/>
              <w:ind w:left="13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w w:val="97"/>
                <w:sz w:val="24"/>
              </w:rPr>
              <w:t>1</w:t>
            </w:r>
          </w:p>
          <w:p w14:paraId="301960D7" w14:textId="77777777" w:rsidR="00E77B57" w:rsidRPr="00232D16" w:rsidRDefault="00E77B57">
            <w:pPr>
              <w:pStyle w:val="TableParagraph"/>
              <w:ind w:left="105" w:right="88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5"/>
                <w:sz w:val="24"/>
              </w:rPr>
              <w:t>35</w:t>
            </w:r>
          </w:p>
        </w:tc>
      </w:tr>
    </w:tbl>
    <w:p w14:paraId="4657975E" w14:textId="77777777" w:rsidR="00FA3548" w:rsidRDefault="00FA3548" w:rsidP="00EC79A4">
      <w:pPr>
        <w:ind w:right="4" w:firstLine="707"/>
        <w:jc w:val="both"/>
        <w:rPr>
          <w:rFonts w:ascii="Arial" w:hAnsi="Arial" w:cs="Arial"/>
          <w:color w:val="000000" w:themeColor="text1"/>
          <w:sz w:val="24"/>
        </w:rPr>
      </w:pPr>
    </w:p>
    <w:p w14:paraId="00714C33" w14:textId="77777777" w:rsidR="00FA3548" w:rsidRDefault="00FA3548" w:rsidP="00EC79A4">
      <w:pPr>
        <w:ind w:right="4" w:firstLine="707"/>
        <w:jc w:val="both"/>
        <w:rPr>
          <w:rFonts w:ascii="Arial" w:hAnsi="Arial" w:cs="Arial"/>
          <w:color w:val="000000" w:themeColor="text1"/>
          <w:sz w:val="24"/>
        </w:rPr>
      </w:pPr>
    </w:p>
    <w:p w14:paraId="167B8619" w14:textId="2956C286" w:rsidR="00930F29" w:rsidRPr="00232D16" w:rsidRDefault="00930F29" w:rsidP="00EC79A4">
      <w:pPr>
        <w:ind w:right="4" w:firstLine="707"/>
        <w:jc w:val="both"/>
        <w:rPr>
          <w:rFonts w:ascii="Arial" w:hAnsi="Arial" w:cs="Arial"/>
          <w:color w:val="000000" w:themeColor="text1"/>
          <w:sz w:val="24"/>
        </w:rPr>
      </w:pPr>
      <w:r w:rsidRPr="00232D16">
        <w:rPr>
          <w:rFonts w:ascii="Arial" w:hAnsi="Arial" w:cs="Arial"/>
          <w:color w:val="000000" w:themeColor="text1"/>
          <w:sz w:val="24"/>
        </w:rPr>
        <w:t>This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Order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shall</w:t>
      </w:r>
      <w:r w:rsidRPr="00232D16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take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effect</w:t>
      </w:r>
      <w:r w:rsidRPr="00232D1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fifteen</w:t>
      </w:r>
      <w:r w:rsidRPr="00232D16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(15)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days</w:t>
      </w:r>
      <w:r w:rsidRPr="00232D16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after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its</w:t>
      </w:r>
      <w:r w:rsidRPr="00232D16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publication in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newspaper</w:t>
      </w:r>
      <w:r w:rsidRPr="00232D16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of general</w:t>
      </w:r>
      <w:r w:rsidRPr="00232D16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circulation</w:t>
      </w:r>
      <w:r w:rsidRPr="00232D16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and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upon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acknowledgment</w:t>
      </w:r>
      <w:r w:rsidRPr="00232D16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of receipt</w:t>
      </w:r>
      <w:r w:rsidRPr="00232D16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of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the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copy</w:t>
      </w:r>
      <w:r w:rsidRPr="00232D16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thereof</w:t>
      </w:r>
      <w:r w:rsidRPr="00232D16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by</w:t>
      </w:r>
      <w:r w:rsidRPr="00232D16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the</w:t>
      </w:r>
      <w:r w:rsidRPr="00232D16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32D16">
        <w:rPr>
          <w:rFonts w:ascii="Arial" w:hAnsi="Arial" w:cs="Arial"/>
          <w:color w:val="000000" w:themeColor="text1"/>
          <w:sz w:val="24"/>
        </w:rPr>
        <w:t>Office of the National Administrative Register (ONAR), UP Law Center.</w:t>
      </w:r>
    </w:p>
    <w:p w14:paraId="1BD436F7" w14:textId="77777777" w:rsidR="00930F29" w:rsidRPr="00232D16" w:rsidRDefault="00930F29" w:rsidP="00930F29">
      <w:pPr>
        <w:rPr>
          <w:rFonts w:ascii="Arial" w:hAnsi="Arial" w:cs="Arial"/>
          <w:color w:val="000000" w:themeColor="text1"/>
          <w:sz w:val="20"/>
        </w:rPr>
      </w:pPr>
    </w:p>
    <w:p w14:paraId="374D58F4" w14:textId="77777777" w:rsidR="00930F29" w:rsidRPr="00232D16" w:rsidRDefault="00930F29" w:rsidP="00930F29">
      <w:pPr>
        <w:rPr>
          <w:rFonts w:ascii="Arial" w:hAnsi="Arial" w:cs="Arial"/>
          <w:color w:val="000000" w:themeColor="text1"/>
          <w:sz w:val="20"/>
        </w:rPr>
      </w:pPr>
    </w:p>
    <w:p w14:paraId="2D5A5D76" w14:textId="77777777" w:rsidR="00930F29" w:rsidRPr="00232D16" w:rsidRDefault="00930F29" w:rsidP="00930F29">
      <w:pPr>
        <w:rPr>
          <w:rFonts w:ascii="Arial" w:hAnsi="Arial" w:cs="Arial"/>
          <w:color w:val="000000" w:themeColor="text1"/>
          <w:sz w:val="20"/>
        </w:rPr>
      </w:pPr>
    </w:p>
    <w:p w14:paraId="54745502" w14:textId="77777777" w:rsidR="00D87005" w:rsidRPr="00232D16" w:rsidRDefault="00D87005" w:rsidP="00930F29">
      <w:pPr>
        <w:rPr>
          <w:rFonts w:ascii="Arial" w:hAnsi="Arial" w:cs="Arial"/>
          <w:color w:val="000000" w:themeColor="text1"/>
          <w:sz w:val="20"/>
        </w:rPr>
      </w:pPr>
    </w:p>
    <w:p w14:paraId="0162A34E" w14:textId="77777777" w:rsidR="00D87005" w:rsidRPr="00232D16" w:rsidRDefault="00D87005" w:rsidP="00930F29">
      <w:pPr>
        <w:rPr>
          <w:rFonts w:ascii="Arial" w:hAnsi="Arial" w:cs="Arial"/>
          <w:color w:val="000000" w:themeColor="text1"/>
          <w:sz w:val="20"/>
        </w:rPr>
      </w:pPr>
    </w:p>
    <w:p w14:paraId="7EC04304" w14:textId="77777777" w:rsidR="00930F29" w:rsidRPr="00232D16" w:rsidRDefault="00930F29" w:rsidP="00930F29">
      <w:pPr>
        <w:spacing w:before="5"/>
        <w:rPr>
          <w:rFonts w:ascii="Arial" w:hAnsi="Arial" w:cs="Arial"/>
          <w:color w:val="000000" w:themeColor="text1"/>
          <w:sz w:val="11"/>
        </w:rPr>
      </w:pPr>
    </w:p>
    <w:tbl>
      <w:tblPr>
        <w:tblW w:w="0" w:type="auto"/>
        <w:tblInd w:w="5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</w:tblGrid>
      <w:tr w:rsidR="00232D16" w:rsidRPr="00363E60" w14:paraId="68494291" w14:textId="77777777">
        <w:trPr>
          <w:trHeight w:val="269"/>
        </w:trPr>
        <w:tc>
          <w:tcPr>
            <w:tcW w:w="4006" w:type="dxa"/>
          </w:tcPr>
          <w:p w14:paraId="30D7F7C6" w14:textId="5C37AF0E" w:rsidR="00930F29" w:rsidRPr="00363E60" w:rsidRDefault="00363E60">
            <w:pPr>
              <w:pStyle w:val="TableParagraph"/>
              <w:spacing w:line="250" w:lineRule="exact"/>
              <w:ind w:left="37" w:right="37"/>
              <w:jc w:val="center"/>
              <w:rPr>
                <w:rFonts w:ascii="Arial" w:hAnsi="Arial" w:cs="Arial"/>
                <w:b/>
                <w:color w:val="000000" w:themeColor="text1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highlight w:val="yellow"/>
              </w:rPr>
              <w:t>&lt;&lt;DENR SECRETARY&gt;&gt;</w:t>
            </w:r>
          </w:p>
        </w:tc>
      </w:tr>
      <w:tr w:rsidR="00930F29" w:rsidRPr="00232D16" w14:paraId="4EBEC5ED" w14:textId="77777777">
        <w:trPr>
          <w:trHeight w:val="269"/>
        </w:trPr>
        <w:tc>
          <w:tcPr>
            <w:tcW w:w="4006" w:type="dxa"/>
          </w:tcPr>
          <w:p w14:paraId="5D8B9422" w14:textId="77777777" w:rsidR="00930F29" w:rsidRPr="00232D16" w:rsidRDefault="00930F29">
            <w:pPr>
              <w:pStyle w:val="TableParagraph"/>
              <w:spacing w:line="250" w:lineRule="exact"/>
              <w:ind w:left="37" w:right="33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32D16">
              <w:rPr>
                <w:rFonts w:ascii="Arial" w:hAnsi="Arial" w:cs="Arial"/>
                <w:color w:val="000000" w:themeColor="text1"/>
                <w:spacing w:val="-2"/>
                <w:sz w:val="24"/>
              </w:rPr>
              <w:t>Secretary</w:t>
            </w:r>
          </w:p>
        </w:tc>
      </w:tr>
    </w:tbl>
    <w:p w14:paraId="1E43888B" w14:textId="77777777" w:rsidR="00E47C8B" w:rsidRPr="00232D16" w:rsidRDefault="00E47C8B">
      <w:pPr>
        <w:rPr>
          <w:rFonts w:ascii="Arial" w:hAnsi="Arial" w:cs="Arial"/>
          <w:color w:val="000000" w:themeColor="text1"/>
        </w:rPr>
      </w:pPr>
    </w:p>
    <w:sectPr w:rsidR="00E47C8B" w:rsidRPr="00232D1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F388" w14:textId="77777777" w:rsidR="00980CDE" w:rsidRDefault="00980CDE">
      <w:r>
        <w:separator/>
      </w:r>
    </w:p>
  </w:endnote>
  <w:endnote w:type="continuationSeparator" w:id="0">
    <w:p w14:paraId="45765A8C" w14:textId="77777777" w:rsidR="00980CDE" w:rsidRDefault="00980CDE">
      <w:r>
        <w:continuationSeparator/>
      </w:r>
    </w:p>
  </w:endnote>
  <w:endnote w:type="continuationNotice" w:id="1">
    <w:p w14:paraId="09B8F030" w14:textId="77777777" w:rsidR="00980CDE" w:rsidRDefault="00980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EFB0" w14:textId="77777777" w:rsidR="00980CDE" w:rsidRDefault="00980CDE">
      <w:r>
        <w:separator/>
      </w:r>
    </w:p>
  </w:footnote>
  <w:footnote w:type="continuationSeparator" w:id="0">
    <w:p w14:paraId="0D39BD95" w14:textId="77777777" w:rsidR="00980CDE" w:rsidRDefault="00980CDE">
      <w:r>
        <w:continuationSeparator/>
      </w:r>
    </w:p>
  </w:footnote>
  <w:footnote w:type="continuationNotice" w:id="1">
    <w:p w14:paraId="3327350E" w14:textId="77777777" w:rsidR="00980CDE" w:rsidRDefault="00980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7EB8" w14:textId="77777777" w:rsidR="00930F29" w:rsidRDefault="00930F2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185A" w14:textId="77777777" w:rsidR="00930F29" w:rsidRDefault="00930F2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020"/>
    <w:multiLevelType w:val="hybridMultilevel"/>
    <w:tmpl w:val="AF306F32"/>
    <w:lvl w:ilvl="0" w:tplc="FFFFFFFF">
      <w:start w:val="1"/>
      <w:numFmt w:val="upperRoman"/>
      <w:lvlText w:val="%1."/>
      <w:lvlJc w:val="left"/>
      <w:pPr>
        <w:ind w:left="152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(%2)"/>
      <w:lvlJc w:val="left"/>
      <w:pPr>
        <w:ind w:left="1518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5"/>
        <w:sz w:val="14"/>
        <w:szCs w:val="14"/>
        <w:lang w:val="en-US" w:eastAsia="en-US" w:bidi="ar-SA"/>
      </w:rPr>
    </w:lvl>
    <w:lvl w:ilvl="2" w:tplc="FFFFFFFF">
      <w:numFmt w:val="bullet"/>
      <w:lvlText w:val="•"/>
      <w:lvlJc w:val="left"/>
      <w:pPr>
        <w:ind w:left="3256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24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9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28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96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6365637"/>
    <w:multiLevelType w:val="hybridMultilevel"/>
    <w:tmpl w:val="11125900"/>
    <w:lvl w:ilvl="0" w:tplc="1122871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763A"/>
    <w:multiLevelType w:val="hybridMultilevel"/>
    <w:tmpl w:val="AF306F32"/>
    <w:lvl w:ilvl="0" w:tplc="57FA8050">
      <w:start w:val="1"/>
      <w:numFmt w:val="upperRoman"/>
      <w:lvlText w:val="%1."/>
      <w:lvlJc w:val="left"/>
      <w:pPr>
        <w:ind w:left="152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1EAE3C">
      <w:start w:val="1"/>
      <w:numFmt w:val="decimal"/>
      <w:lvlText w:val="(%2)"/>
      <w:lvlJc w:val="left"/>
      <w:pPr>
        <w:ind w:left="1518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5"/>
        <w:sz w:val="14"/>
        <w:szCs w:val="14"/>
        <w:lang w:val="en-US" w:eastAsia="en-US" w:bidi="ar-SA"/>
      </w:rPr>
    </w:lvl>
    <w:lvl w:ilvl="2" w:tplc="E9DACDBA">
      <w:numFmt w:val="bullet"/>
      <w:lvlText w:val="•"/>
      <w:lvlJc w:val="left"/>
      <w:pPr>
        <w:ind w:left="3256" w:hanging="358"/>
      </w:pPr>
      <w:rPr>
        <w:rFonts w:hint="default"/>
        <w:lang w:val="en-US" w:eastAsia="en-US" w:bidi="ar-SA"/>
      </w:rPr>
    </w:lvl>
    <w:lvl w:ilvl="3" w:tplc="F0D6E1AE">
      <w:numFmt w:val="bullet"/>
      <w:lvlText w:val="•"/>
      <w:lvlJc w:val="left"/>
      <w:pPr>
        <w:ind w:left="4124" w:hanging="358"/>
      </w:pPr>
      <w:rPr>
        <w:rFonts w:hint="default"/>
        <w:lang w:val="en-US" w:eastAsia="en-US" w:bidi="ar-SA"/>
      </w:rPr>
    </w:lvl>
    <w:lvl w:ilvl="4" w:tplc="6DF01A8A">
      <w:numFmt w:val="bullet"/>
      <w:lvlText w:val="•"/>
      <w:lvlJc w:val="left"/>
      <w:pPr>
        <w:ind w:left="4992" w:hanging="358"/>
      </w:pPr>
      <w:rPr>
        <w:rFonts w:hint="default"/>
        <w:lang w:val="en-US" w:eastAsia="en-US" w:bidi="ar-SA"/>
      </w:rPr>
    </w:lvl>
    <w:lvl w:ilvl="5" w:tplc="5F220D3A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C556188E">
      <w:numFmt w:val="bullet"/>
      <w:lvlText w:val="•"/>
      <w:lvlJc w:val="left"/>
      <w:pPr>
        <w:ind w:left="6728" w:hanging="358"/>
      </w:pPr>
      <w:rPr>
        <w:rFonts w:hint="default"/>
        <w:lang w:val="en-US" w:eastAsia="en-US" w:bidi="ar-SA"/>
      </w:rPr>
    </w:lvl>
    <w:lvl w:ilvl="7" w:tplc="581E0AC6">
      <w:numFmt w:val="bullet"/>
      <w:lvlText w:val="•"/>
      <w:lvlJc w:val="left"/>
      <w:pPr>
        <w:ind w:left="7596" w:hanging="358"/>
      </w:pPr>
      <w:rPr>
        <w:rFonts w:hint="default"/>
        <w:lang w:val="en-US" w:eastAsia="en-US" w:bidi="ar-SA"/>
      </w:rPr>
    </w:lvl>
    <w:lvl w:ilvl="8" w:tplc="B73282E4">
      <w:numFmt w:val="bullet"/>
      <w:lvlText w:val="•"/>
      <w:lvlJc w:val="left"/>
      <w:pPr>
        <w:ind w:left="846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69DB511E"/>
    <w:multiLevelType w:val="hybridMultilevel"/>
    <w:tmpl w:val="65FA7C94"/>
    <w:lvl w:ilvl="0" w:tplc="A3CC69C4">
      <w:start w:val="1"/>
      <w:numFmt w:val="upperLetter"/>
      <w:lvlText w:val="%1."/>
      <w:lvlJc w:val="left"/>
      <w:pPr>
        <w:ind w:left="1506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563F82">
      <w:numFmt w:val="bullet"/>
      <w:lvlText w:val="•"/>
      <w:lvlJc w:val="left"/>
      <w:pPr>
        <w:ind w:left="2370" w:hanging="358"/>
      </w:pPr>
      <w:rPr>
        <w:rFonts w:hint="default"/>
        <w:lang w:val="en-US" w:eastAsia="en-US" w:bidi="ar-SA"/>
      </w:rPr>
    </w:lvl>
    <w:lvl w:ilvl="2" w:tplc="D8CCB9FE">
      <w:numFmt w:val="bullet"/>
      <w:lvlText w:val="•"/>
      <w:lvlJc w:val="left"/>
      <w:pPr>
        <w:ind w:left="3240" w:hanging="358"/>
      </w:pPr>
      <w:rPr>
        <w:rFonts w:hint="default"/>
        <w:lang w:val="en-US" w:eastAsia="en-US" w:bidi="ar-SA"/>
      </w:rPr>
    </w:lvl>
    <w:lvl w:ilvl="3" w:tplc="C81C7F40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4" w:tplc="34A868B8"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 w:tplc="C8F61586">
      <w:numFmt w:val="bullet"/>
      <w:lvlText w:val="•"/>
      <w:lvlJc w:val="left"/>
      <w:pPr>
        <w:ind w:left="5850" w:hanging="358"/>
      </w:pPr>
      <w:rPr>
        <w:rFonts w:hint="default"/>
        <w:lang w:val="en-US" w:eastAsia="en-US" w:bidi="ar-SA"/>
      </w:rPr>
    </w:lvl>
    <w:lvl w:ilvl="6" w:tplc="FB2A1772">
      <w:numFmt w:val="bullet"/>
      <w:lvlText w:val="•"/>
      <w:lvlJc w:val="left"/>
      <w:pPr>
        <w:ind w:left="6720" w:hanging="358"/>
      </w:pPr>
      <w:rPr>
        <w:rFonts w:hint="default"/>
        <w:lang w:val="en-US" w:eastAsia="en-US" w:bidi="ar-SA"/>
      </w:rPr>
    </w:lvl>
    <w:lvl w:ilvl="7" w:tplc="D166E05E">
      <w:numFmt w:val="bullet"/>
      <w:lvlText w:val="•"/>
      <w:lvlJc w:val="left"/>
      <w:pPr>
        <w:ind w:left="7590" w:hanging="358"/>
      </w:pPr>
      <w:rPr>
        <w:rFonts w:hint="default"/>
        <w:lang w:val="en-US" w:eastAsia="en-US" w:bidi="ar-SA"/>
      </w:rPr>
    </w:lvl>
    <w:lvl w:ilvl="8" w:tplc="201C513E">
      <w:numFmt w:val="bullet"/>
      <w:lvlText w:val="•"/>
      <w:lvlJc w:val="left"/>
      <w:pPr>
        <w:ind w:left="846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70D039BB"/>
    <w:multiLevelType w:val="hybridMultilevel"/>
    <w:tmpl w:val="DB88A28C"/>
    <w:lvl w:ilvl="0" w:tplc="54D614A4">
      <w:start w:val="1"/>
      <w:numFmt w:val="decimal"/>
      <w:lvlText w:val="%1.0"/>
      <w:lvlJc w:val="left"/>
      <w:pPr>
        <w:ind w:left="113" w:hanging="5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313C5654">
      <w:numFmt w:val="bullet"/>
      <w:lvlText w:val="•"/>
      <w:lvlJc w:val="left"/>
      <w:pPr>
        <w:ind w:left="340" w:hanging="516"/>
      </w:pPr>
      <w:rPr>
        <w:rFonts w:hint="default"/>
        <w:lang w:val="en-US" w:eastAsia="en-US" w:bidi="ar-SA"/>
      </w:rPr>
    </w:lvl>
    <w:lvl w:ilvl="2" w:tplc="52726AEA">
      <w:numFmt w:val="bullet"/>
      <w:lvlText w:val="•"/>
      <w:lvlJc w:val="left"/>
      <w:pPr>
        <w:ind w:left="561" w:hanging="516"/>
      </w:pPr>
      <w:rPr>
        <w:rFonts w:hint="default"/>
        <w:lang w:val="en-US" w:eastAsia="en-US" w:bidi="ar-SA"/>
      </w:rPr>
    </w:lvl>
    <w:lvl w:ilvl="3" w:tplc="0D724566">
      <w:numFmt w:val="bullet"/>
      <w:lvlText w:val="•"/>
      <w:lvlJc w:val="left"/>
      <w:pPr>
        <w:ind w:left="782" w:hanging="516"/>
      </w:pPr>
      <w:rPr>
        <w:rFonts w:hint="default"/>
        <w:lang w:val="en-US" w:eastAsia="en-US" w:bidi="ar-SA"/>
      </w:rPr>
    </w:lvl>
    <w:lvl w:ilvl="4" w:tplc="BFE2EC0A">
      <w:numFmt w:val="bullet"/>
      <w:lvlText w:val="•"/>
      <w:lvlJc w:val="left"/>
      <w:pPr>
        <w:ind w:left="1003" w:hanging="516"/>
      </w:pPr>
      <w:rPr>
        <w:rFonts w:hint="default"/>
        <w:lang w:val="en-US" w:eastAsia="en-US" w:bidi="ar-SA"/>
      </w:rPr>
    </w:lvl>
    <w:lvl w:ilvl="5" w:tplc="DB887ABC">
      <w:numFmt w:val="bullet"/>
      <w:lvlText w:val="•"/>
      <w:lvlJc w:val="left"/>
      <w:pPr>
        <w:ind w:left="1224" w:hanging="516"/>
      </w:pPr>
      <w:rPr>
        <w:rFonts w:hint="default"/>
        <w:lang w:val="en-US" w:eastAsia="en-US" w:bidi="ar-SA"/>
      </w:rPr>
    </w:lvl>
    <w:lvl w:ilvl="6" w:tplc="DDCECF2C">
      <w:numFmt w:val="bullet"/>
      <w:lvlText w:val="•"/>
      <w:lvlJc w:val="left"/>
      <w:pPr>
        <w:ind w:left="1444" w:hanging="516"/>
      </w:pPr>
      <w:rPr>
        <w:rFonts w:hint="default"/>
        <w:lang w:val="en-US" w:eastAsia="en-US" w:bidi="ar-SA"/>
      </w:rPr>
    </w:lvl>
    <w:lvl w:ilvl="7" w:tplc="77406884">
      <w:numFmt w:val="bullet"/>
      <w:lvlText w:val="•"/>
      <w:lvlJc w:val="left"/>
      <w:pPr>
        <w:ind w:left="1665" w:hanging="516"/>
      </w:pPr>
      <w:rPr>
        <w:rFonts w:hint="default"/>
        <w:lang w:val="en-US" w:eastAsia="en-US" w:bidi="ar-SA"/>
      </w:rPr>
    </w:lvl>
    <w:lvl w:ilvl="8" w:tplc="0128C21C">
      <w:numFmt w:val="bullet"/>
      <w:lvlText w:val="•"/>
      <w:lvlJc w:val="left"/>
      <w:pPr>
        <w:ind w:left="1886" w:hanging="516"/>
      </w:pPr>
      <w:rPr>
        <w:rFonts w:hint="default"/>
        <w:lang w:val="en-US" w:eastAsia="en-US" w:bidi="ar-SA"/>
      </w:rPr>
    </w:lvl>
  </w:abstractNum>
  <w:num w:numId="1" w16cid:durableId="400326037">
    <w:abstractNumId w:val="4"/>
  </w:num>
  <w:num w:numId="2" w16cid:durableId="149827853">
    <w:abstractNumId w:val="2"/>
  </w:num>
  <w:num w:numId="3" w16cid:durableId="1784810567">
    <w:abstractNumId w:val="3"/>
  </w:num>
  <w:num w:numId="4" w16cid:durableId="1775781659">
    <w:abstractNumId w:val="0"/>
  </w:num>
  <w:num w:numId="5" w16cid:durableId="115661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29"/>
    <w:rsid w:val="00003363"/>
    <w:rsid w:val="0004102A"/>
    <w:rsid w:val="00090982"/>
    <w:rsid w:val="00123D74"/>
    <w:rsid w:val="001C0269"/>
    <w:rsid w:val="002222FE"/>
    <w:rsid w:val="00226866"/>
    <w:rsid w:val="00232D16"/>
    <w:rsid w:val="002A3C16"/>
    <w:rsid w:val="002B25D2"/>
    <w:rsid w:val="002F696E"/>
    <w:rsid w:val="003369FD"/>
    <w:rsid w:val="00363E60"/>
    <w:rsid w:val="00382693"/>
    <w:rsid w:val="003A3E2D"/>
    <w:rsid w:val="003B6E56"/>
    <w:rsid w:val="004038C0"/>
    <w:rsid w:val="00407E2A"/>
    <w:rsid w:val="0044081D"/>
    <w:rsid w:val="0049605E"/>
    <w:rsid w:val="004C5C27"/>
    <w:rsid w:val="004C63B2"/>
    <w:rsid w:val="004D022B"/>
    <w:rsid w:val="00507F64"/>
    <w:rsid w:val="00513DF8"/>
    <w:rsid w:val="00536084"/>
    <w:rsid w:val="005A0E37"/>
    <w:rsid w:val="005F2FE2"/>
    <w:rsid w:val="0064689B"/>
    <w:rsid w:val="00654AE3"/>
    <w:rsid w:val="006878AA"/>
    <w:rsid w:val="006C2C5A"/>
    <w:rsid w:val="006E76E6"/>
    <w:rsid w:val="007F12AA"/>
    <w:rsid w:val="00815328"/>
    <w:rsid w:val="00874C5A"/>
    <w:rsid w:val="00894730"/>
    <w:rsid w:val="00897F7C"/>
    <w:rsid w:val="008A2F24"/>
    <w:rsid w:val="008C365B"/>
    <w:rsid w:val="008D5E15"/>
    <w:rsid w:val="008F5F3B"/>
    <w:rsid w:val="00915A53"/>
    <w:rsid w:val="00925580"/>
    <w:rsid w:val="00930F29"/>
    <w:rsid w:val="00980CDE"/>
    <w:rsid w:val="0098363A"/>
    <w:rsid w:val="00986506"/>
    <w:rsid w:val="009D576B"/>
    <w:rsid w:val="009E3CDF"/>
    <w:rsid w:val="00A2765A"/>
    <w:rsid w:val="00A30792"/>
    <w:rsid w:val="00A44609"/>
    <w:rsid w:val="00A733A3"/>
    <w:rsid w:val="00AB0B2C"/>
    <w:rsid w:val="00AB18DB"/>
    <w:rsid w:val="00AB1B74"/>
    <w:rsid w:val="00B23D40"/>
    <w:rsid w:val="00B35109"/>
    <w:rsid w:val="00B85077"/>
    <w:rsid w:val="00C02166"/>
    <w:rsid w:val="00C03350"/>
    <w:rsid w:val="00CA2E35"/>
    <w:rsid w:val="00CE0EFF"/>
    <w:rsid w:val="00CE27CD"/>
    <w:rsid w:val="00CE381C"/>
    <w:rsid w:val="00D436C6"/>
    <w:rsid w:val="00D87005"/>
    <w:rsid w:val="00D9119E"/>
    <w:rsid w:val="00D91896"/>
    <w:rsid w:val="00DC39F1"/>
    <w:rsid w:val="00DC452B"/>
    <w:rsid w:val="00DF5855"/>
    <w:rsid w:val="00E2685D"/>
    <w:rsid w:val="00E344D1"/>
    <w:rsid w:val="00E43ECE"/>
    <w:rsid w:val="00E47C8B"/>
    <w:rsid w:val="00E64A57"/>
    <w:rsid w:val="00E77B57"/>
    <w:rsid w:val="00E83E2B"/>
    <w:rsid w:val="00EC79A4"/>
    <w:rsid w:val="00ED33B8"/>
    <w:rsid w:val="00F17DF6"/>
    <w:rsid w:val="00F30F1A"/>
    <w:rsid w:val="00F31E4E"/>
    <w:rsid w:val="00F65810"/>
    <w:rsid w:val="00F66046"/>
    <w:rsid w:val="00F71D06"/>
    <w:rsid w:val="00F81364"/>
    <w:rsid w:val="00F818CD"/>
    <w:rsid w:val="00FA3548"/>
    <w:rsid w:val="05773DFC"/>
    <w:rsid w:val="0F7C04EE"/>
    <w:rsid w:val="4FEFA077"/>
    <w:rsid w:val="50C376D5"/>
    <w:rsid w:val="51854C60"/>
    <w:rsid w:val="7D4D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728C"/>
  <w15:chartTrackingRefBased/>
  <w15:docId w15:val="{F5BD5BD2-887E-4266-A1D4-1552CD3A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30F29"/>
    <w:pPr>
      <w:ind w:left="15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2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30F2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30F29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930F29"/>
    <w:pPr>
      <w:ind w:left="21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30F29"/>
  </w:style>
  <w:style w:type="table" w:styleId="TableGrid">
    <w:name w:val="Table Grid"/>
    <w:basedOn w:val="TableNormal"/>
    <w:uiPriority w:val="39"/>
    <w:rsid w:val="00A4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C7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9A4"/>
    <w:rPr>
      <w:rFonts w:ascii="Arial MT" w:eastAsia="Arial MT" w:hAnsi="Arial MT" w:cs="Arial MT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EC7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9A4"/>
    <w:rPr>
      <w:rFonts w:ascii="Arial MT" w:eastAsia="Arial MT" w:hAnsi="Arial MT" w:cs="Arial MT"/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2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B92FCE23E8A48B18B85526E13AC07" ma:contentTypeVersion="18" ma:contentTypeDescription="Create a new document." ma:contentTypeScope="" ma:versionID="e234f25c0d301d100f4c1a5442795fc7">
  <xsd:schema xmlns:xsd="http://www.w3.org/2001/XMLSchema" xmlns:xs="http://www.w3.org/2001/XMLSchema" xmlns:p="http://schemas.microsoft.com/office/2006/metadata/properties" xmlns:ns2="3dbefdf7-77f6-40cd-a143-54eb3a7f5df1" xmlns:ns3="ed74ff41-2476-4513-ac7e-ae7ab043fc9b" targetNamespace="http://schemas.microsoft.com/office/2006/metadata/properties" ma:root="true" ma:fieldsID="84eca2a480d0599849f3add77bc6d8a4" ns2:_="" ns3:_="">
    <xsd:import namespace="3dbefdf7-77f6-40cd-a143-54eb3a7f5df1"/>
    <xsd:import namespace="ed74ff41-2476-4513-ac7e-ae7ab043f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efdf7-77f6-40cd-a143-54eb3a7f5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a52433-8c1b-4206-bdfd-e47c5e9ae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4ff41-2476-4513-ac7e-ae7ab043f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89a9b-18f8-4611-8f86-3c38b3d49d50}" ma:internalName="TaxCatchAll" ma:showField="CatchAllData" ma:web="ed74ff41-2476-4513-ac7e-ae7ab043f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4ff41-2476-4513-ac7e-ae7ab043fc9b" xsi:nil="true"/>
    <lcf76f155ced4ddcb4097134ff3c332f xmlns="3dbefdf7-77f6-40cd-a143-54eb3a7f5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E1FE8-9F2F-4648-806B-4B604E03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efdf7-77f6-40cd-a143-54eb3a7f5df1"/>
    <ds:schemaRef ds:uri="ed74ff41-2476-4513-ac7e-ae7ab043f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65359-15E6-4947-97B3-016EDDFA3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7D061-2780-4D41-8137-E75C09F7E6AB}">
  <ds:schemaRefs>
    <ds:schemaRef ds:uri="http://schemas.microsoft.com/office/2006/metadata/properties"/>
    <ds:schemaRef ds:uri="http://schemas.microsoft.com/office/infopath/2007/PartnerControls"/>
    <ds:schemaRef ds:uri="ed74ff41-2476-4513-ac7e-ae7ab043fc9b"/>
    <ds:schemaRef ds:uri="3dbefdf7-77f6-40cd-a143-54eb3a7f5d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3649</Characters>
  <Application>Microsoft Office Word</Application>
  <DocSecurity>0</DocSecurity>
  <Lines>243</Lines>
  <Paragraphs>116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Brylle Domingo</dc:creator>
  <cp:keywords/>
  <dc:description/>
  <cp:lastModifiedBy>Chadbert Nikko Aquino</cp:lastModifiedBy>
  <cp:revision>6</cp:revision>
  <dcterms:created xsi:type="dcterms:W3CDTF">2025-04-14T02:46:00Z</dcterms:created>
  <dcterms:modified xsi:type="dcterms:W3CDTF">2025-06-16T01:36:00Z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0x010100D90B92FCE23E8A48B18B85526E13AC07</vt:lpwstr>
  </property>
  <property fmtid="{D5CDD505-2E9C-101B-9397-08002B2CF9AE}" pid="3" name="MediaServiceImageTags">
    <vt:lpwstr/>
  </property>
</Properties>
</file>